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4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578"/>
        <w:gridCol w:w="4382"/>
        <w:gridCol w:w="5030"/>
      </w:tblGrid>
      <w:tr w:rsidR="00606C1A" w:rsidRPr="00B5610F" w:rsidTr="00E710C2">
        <w:trPr>
          <w:gridAfter w:val="1"/>
          <w:wAfter w:w="5030" w:type="dxa"/>
          <w:trHeight w:val="1340"/>
        </w:trPr>
        <w:tc>
          <w:tcPr>
            <w:tcW w:w="9350" w:type="dxa"/>
            <w:gridSpan w:val="3"/>
            <w:vAlign w:val="bottom"/>
          </w:tcPr>
          <w:p w:rsidR="00606C1A" w:rsidRPr="00B5610F" w:rsidRDefault="00606C1A" w:rsidP="009F2D3B">
            <w:pPr>
              <w:autoSpaceDE w:val="0"/>
              <w:autoSpaceDN w:val="0"/>
              <w:adjustRightInd w:val="0"/>
              <w:spacing w:line="276" w:lineRule="auto"/>
              <w:jc w:val="center"/>
              <w:rPr>
                <w:rFonts w:cstheme="minorHAnsi"/>
                <w:b/>
                <w:bCs/>
                <w:color w:val="0070C0"/>
                <w:sz w:val="40"/>
                <w:szCs w:val="40"/>
              </w:rPr>
            </w:pPr>
            <w:r w:rsidRPr="00B5610F">
              <w:rPr>
                <w:rFonts w:cstheme="minorHAnsi"/>
                <w:noProof/>
              </w:rPr>
              <w:drawing>
                <wp:anchor distT="0" distB="0" distL="114300" distR="114300" simplePos="0" relativeHeight="251659264" behindDoc="0" locked="0" layoutInCell="1" allowOverlap="1" wp14:anchorId="12706E97" wp14:editId="7E4F4E13">
                  <wp:simplePos x="0" y="0"/>
                  <wp:positionH relativeFrom="column">
                    <wp:posOffset>-12700</wp:posOffset>
                  </wp:positionH>
                  <wp:positionV relativeFrom="paragraph">
                    <wp:posOffset>-377825</wp:posOffset>
                  </wp:positionV>
                  <wp:extent cx="836295" cy="765810"/>
                  <wp:effectExtent l="0" t="0" r="1905" b="0"/>
                  <wp:wrapNone/>
                  <wp:docPr id="13" name="Picture 1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6295" cy="765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5610F">
              <w:rPr>
                <w:rFonts w:cstheme="minorHAnsi"/>
                <w:b/>
                <w:bCs/>
                <w:color w:val="0070C0"/>
                <w:sz w:val="40"/>
                <w:szCs w:val="40"/>
              </w:rPr>
              <w:t>Material Safety Datasheet</w:t>
            </w:r>
          </w:p>
          <w:p w:rsidR="00606C1A" w:rsidRPr="00B5610F" w:rsidRDefault="00606C1A" w:rsidP="009F2D3B">
            <w:pPr>
              <w:spacing w:line="276" w:lineRule="auto"/>
              <w:jc w:val="center"/>
              <w:rPr>
                <w:rFonts w:cstheme="minorHAnsi"/>
              </w:rPr>
            </w:pPr>
            <w:r w:rsidRPr="00B5610F">
              <w:rPr>
                <w:rFonts w:cstheme="minorHAnsi"/>
                <w:b/>
                <w:bCs/>
                <w:color w:val="0070C0"/>
                <w:sz w:val="20"/>
                <w:szCs w:val="20"/>
              </w:rPr>
              <w:t xml:space="preserve">According to </w:t>
            </w:r>
            <w:r w:rsidRPr="00B5610F">
              <w:rPr>
                <w:rFonts w:cstheme="minorHAnsi"/>
                <w:b/>
                <w:bCs/>
                <w:color w:val="0070C0"/>
                <w:sz w:val="18"/>
                <w:szCs w:val="18"/>
              </w:rPr>
              <w:t>Regulation (EC) No. 1907/2006</w:t>
            </w:r>
          </w:p>
        </w:tc>
      </w:tr>
      <w:tr w:rsidR="00606C1A" w:rsidRPr="00B5610F" w:rsidTr="00E710C2">
        <w:trPr>
          <w:gridAfter w:val="1"/>
          <w:wAfter w:w="5030" w:type="dxa"/>
        </w:trPr>
        <w:tc>
          <w:tcPr>
            <w:tcW w:w="9350" w:type="dxa"/>
            <w:gridSpan w:val="3"/>
          </w:tcPr>
          <w:p w:rsidR="00606C1A" w:rsidRPr="00B5610F" w:rsidRDefault="00606C1A" w:rsidP="009F2D3B">
            <w:pPr>
              <w:spacing w:line="276" w:lineRule="auto"/>
              <w:rPr>
                <w:rFonts w:cstheme="minorHAnsi"/>
              </w:rPr>
            </w:pPr>
          </w:p>
        </w:tc>
      </w:tr>
      <w:tr w:rsidR="00606C1A" w:rsidRPr="00B5610F" w:rsidTr="00E710C2">
        <w:trPr>
          <w:gridAfter w:val="1"/>
          <w:wAfter w:w="5030" w:type="dxa"/>
          <w:trHeight w:val="576"/>
        </w:trPr>
        <w:tc>
          <w:tcPr>
            <w:tcW w:w="9350" w:type="dxa"/>
            <w:gridSpan w:val="3"/>
            <w:shd w:val="clear" w:color="auto" w:fill="0070C0"/>
            <w:vAlign w:val="center"/>
          </w:tcPr>
          <w:p w:rsidR="00606C1A" w:rsidRPr="00B5610F" w:rsidRDefault="00606C1A" w:rsidP="009F2D3B">
            <w:pPr>
              <w:spacing w:line="276" w:lineRule="auto"/>
              <w:jc w:val="center"/>
              <w:rPr>
                <w:rFonts w:cstheme="minorHAnsi"/>
                <w:b/>
                <w:bCs/>
              </w:rPr>
            </w:pPr>
            <w:r w:rsidRPr="00B5610F">
              <w:rPr>
                <w:rFonts w:cstheme="minorHAnsi"/>
                <w:b/>
                <w:bCs/>
                <w:color w:val="FFFFFF" w:themeColor="background1"/>
              </w:rPr>
              <w:t>1. Identification of the substance/mixture and of the company/undertaking</w:t>
            </w:r>
          </w:p>
        </w:tc>
      </w:tr>
      <w:tr w:rsidR="001538E9" w:rsidRPr="00B5610F" w:rsidTr="00E710C2">
        <w:trPr>
          <w:gridAfter w:val="1"/>
          <w:wAfter w:w="5030" w:type="dxa"/>
        </w:trPr>
        <w:tc>
          <w:tcPr>
            <w:tcW w:w="4390" w:type="dxa"/>
          </w:tcPr>
          <w:p w:rsidR="001538E9" w:rsidRPr="00B5610F" w:rsidRDefault="001538E9" w:rsidP="00391A37">
            <w:pPr>
              <w:spacing w:line="360" w:lineRule="auto"/>
              <w:rPr>
                <w:rFonts w:cstheme="minorHAnsi"/>
                <w:b/>
                <w:bCs/>
                <w:color w:val="000000"/>
                <w:sz w:val="18"/>
                <w:szCs w:val="18"/>
              </w:rPr>
            </w:pPr>
          </w:p>
        </w:tc>
        <w:tc>
          <w:tcPr>
            <w:tcW w:w="4960" w:type="dxa"/>
            <w:gridSpan w:val="2"/>
          </w:tcPr>
          <w:p w:rsidR="001538E9" w:rsidRPr="00B5610F" w:rsidRDefault="001538E9" w:rsidP="00391A37">
            <w:pPr>
              <w:spacing w:line="360" w:lineRule="auto"/>
              <w:rPr>
                <w:rFonts w:cstheme="minorHAnsi"/>
              </w:rPr>
            </w:pP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Product details</w:t>
            </w:r>
            <w:r w:rsidR="0024417A">
              <w:rPr>
                <w:rFonts w:cstheme="minorHAnsi"/>
                <w:b/>
                <w:bCs/>
                <w:color w:val="000000"/>
                <w:sz w:val="18"/>
                <w:szCs w:val="18"/>
              </w:rPr>
              <w:t xml:space="preserve">   </w:t>
            </w:r>
            <w:r w:rsidR="001538E9">
              <w:rPr>
                <w:rFonts w:cstheme="minorHAnsi"/>
                <w:b/>
                <w:bCs/>
                <w:color w:val="000000"/>
                <w:sz w:val="18"/>
                <w:szCs w:val="18"/>
              </w:rPr>
              <w:t xml:space="preserve">                                                                      </w:t>
            </w:r>
          </w:p>
        </w:tc>
        <w:tc>
          <w:tcPr>
            <w:tcW w:w="4960" w:type="dxa"/>
            <w:gridSpan w:val="2"/>
          </w:tcPr>
          <w:p w:rsidR="00606C1A" w:rsidRPr="001538E9" w:rsidRDefault="00A6038E" w:rsidP="002B63E4">
            <w:pPr>
              <w:spacing w:line="360" w:lineRule="auto"/>
              <w:rPr>
                <w:rFonts w:cstheme="minorHAnsi"/>
              </w:rPr>
            </w:pPr>
            <w:r>
              <w:rPr>
                <w:rFonts w:cstheme="minorHAnsi"/>
                <w:color w:val="000000"/>
                <w:sz w:val="18"/>
                <w:szCs w:val="18"/>
              </w:rPr>
              <w:t>KBC</w:t>
            </w:r>
            <w:r w:rsidRPr="00A6038E">
              <w:rPr>
                <w:rFonts w:cstheme="minorHAnsi"/>
                <w:color w:val="000000"/>
                <w:sz w:val="18"/>
                <w:szCs w:val="18"/>
              </w:rPr>
              <w:t xml:space="preserve"> </w:t>
            </w:r>
            <w:r w:rsidR="002B63E4">
              <w:rPr>
                <w:rFonts w:cstheme="minorHAnsi"/>
                <w:color w:val="000000"/>
                <w:sz w:val="18"/>
                <w:szCs w:val="18"/>
              </w:rPr>
              <w:t>Size Standard</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Trade Name</w:t>
            </w:r>
          </w:p>
        </w:tc>
        <w:tc>
          <w:tcPr>
            <w:tcW w:w="4960" w:type="dxa"/>
            <w:gridSpan w:val="2"/>
          </w:tcPr>
          <w:p w:rsidR="00606C1A" w:rsidRPr="00341201" w:rsidRDefault="00A6038E" w:rsidP="002B63E4">
            <w:pPr>
              <w:spacing w:line="360" w:lineRule="auto"/>
              <w:rPr>
                <w:rFonts w:cstheme="minorHAnsi"/>
                <w:color w:val="000000"/>
                <w:sz w:val="18"/>
                <w:szCs w:val="18"/>
              </w:rPr>
            </w:pPr>
            <w:r>
              <w:rPr>
                <w:rFonts w:cstheme="minorHAnsi"/>
                <w:color w:val="000000"/>
                <w:sz w:val="18"/>
                <w:szCs w:val="18"/>
              </w:rPr>
              <w:t>KBC</w:t>
            </w:r>
            <w:r w:rsidR="002B63E4">
              <w:rPr>
                <w:rFonts w:cstheme="minorHAnsi"/>
                <w:color w:val="000000"/>
                <w:sz w:val="18"/>
                <w:szCs w:val="18"/>
              </w:rPr>
              <w:t xml:space="preserve"> 500</w:t>
            </w:r>
            <w:r>
              <w:rPr>
                <w:rFonts w:cstheme="minorHAnsi"/>
                <w:color w:val="000000"/>
                <w:sz w:val="18"/>
                <w:szCs w:val="18"/>
              </w:rPr>
              <w:t xml:space="preserve"> </w:t>
            </w:r>
            <w:proofErr w:type="spellStart"/>
            <w:r w:rsidR="002B63E4">
              <w:rPr>
                <w:rFonts w:cstheme="minorHAnsi"/>
                <w:color w:val="000000"/>
                <w:sz w:val="18"/>
                <w:szCs w:val="18"/>
              </w:rPr>
              <w:t>SSd</w:t>
            </w:r>
            <w:proofErr w:type="spellEnd"/>
            <w:r>
              <w:rPr>
                <w:rFonts w:cstheme="minorHAnsi"/>
                <w:color w:val="000000"/>
                <w:sz w:val="18"/>
                <w:szCs w:val="18"/>
              </w:rPr>
              <w:t xml:space="preserve"> / </w:t>
            </w:r>
            <w:r w:rsidR="002B63E4">
              <w:rPr>
                <w:rFonts w:cstheme="minorHAnsi"/>
                <w:color w:val="000000"/>
                <w:sz w:val="18"/>
                <w:szCs w:val="18"/>
              </w:rPr>
              <w:t xml:space="preserve">KBC 500 </w:t>
            </w:r>
            <w:proofErr w:type="spellStart"/>
            <w:r w:rsidR="002B63E4">
              <w:rPr>
                <w:rFonts w:cstheme="minorHAnsi"/>
                <w:color w:val="000000"/>
                <w:sz w:val="18"/>
                <w:szCs w:val="18"/>
              </w:rPr>
              <w:t>SSd</w:t>
            </w:r>
            <w:proofErr w:type="spellEnd"/>
            <w:r w:rsidR="002B63E4">
              <w:rPr>
                <w:rFonts w:cstheme="minorHAnsi"/>
                <w:color w:val="000000"/>
                <w:sz w:val="18"/>
                <w:szCs w:val="18"/>
              </w:rPr>
              <w:t xml:space="preserve"> v2</w:t>
            </w:r>
            <w:r w:rsidR="002B63E4">
              <w:rPr>
                <w:rFonts w:cstheme="minorHAnsi"/>
                <w:color w:val="000000"/>
                <w:sz w:val="18"/>
                <w:szCs w:val="18"/>
              </w:rPr>
              <w:t xml:space="preserve"> </w:t>
            </w:r>
            <w:r w:rsidR="002B63E4">
              <w:rPr>
                <w:rFonts w:cstheme="minorHAnsi"/>
                <w:color w:val="000000"/>
                <w:sz w:val="18"/>
                <w:szCs w:val="18"/>
              </w:rPr>
              <w:t xml:space="preserve"> </w:t>
            </w:r>
            <w:r>
              <w:rPr>
                <w:rFonts w:cstheme="minorHAnsi"/>
                <w:color w:val="000000"/>
                <w:sz w:val="18"/>
                <w:szCs w:val="18"/>
              </w:rPr>
              <w:t xml:space="preserve">/ </w:t>
            </w:r>
            <w:r w:rsidR="002B63E4">
              <w:rPr>
                <w:rFonts w:cstheme="minorHAnsi"/>
                <w:color w:val="000000"/>
                <w:sz w:val="18"/>
                <w:szCs w:val="18"/>
              </w:rPr>
              <w:t xml:space="preserve">KBC </w:t>
            </w:r>
            <w:r w:rsidR="002B63E4">
              <w:rPr>
                <w:rFonts w:cstheme="minorHAnsi"/>
                <w:color w:val="000000"/>
                <w:sz w:val="18"/>
                <w:szCs w:val="18"/>
              </w:rPr>
              <w:t>6</w:t>
            </w:r>
            <w:r w:rsidR="002B63E4">
              <w:rPr>
                <w:rFonts w:cstheme="minorHAnsi"/>
                <w:color w:val="000000"/>
                <w:sz w:val="18"/>
                <w:szCs w:val="18"/>
              </w:rPr>
              <w:t xml:space="preserve">00 </w:t>
            </w:r>
            <w:proofErr w:type="spellStart"/>
            <w:r w:rsidR="002B63E4">
              <w:rPr>
                <w:rFonts w:cstheme="minorHAnsi"/>
                <w:color w:val="000000"/>
                <w:sz w:val="18"/>
                <w:szCs w:val="18"/>
              </w:rPr>
              <w:t>SSd</w:t>
            </w:r>
            <w:proofErr w:type="spellEnd"/>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Chemical Name</w:t>
            </w:r>
          </w:p>
        </w:tc>
        <w:tc>
          <w:tcPr>
            <w:tcW w:w="4960" w:type="dxa"/>
            <w:gridSpan w:val="2"/>
          </w:tcPr>
          <w:p w:rsidR="00606C1A" w:rsidRPr="00B5610F" w:rsidRDefault="00A934B9" w:rsidP="00391A37">
            <w:pPr>
              <w:spacing w:line="360" w:lineRule="auto"/>
              <w:rPr>
                <w:rFonts w:cstheme="minorHAnsi"/>
              </w:rPr>
            </w:pPr>
            <w:r w:rsidRPr="00A934B9">
              <w:rPr>
                <w:rFonts w:cstheme="minorHAnsi"/>
                <w:color w:val="000000"/>
                <w:sz w:val="18"/>
                <w:szCs w:val="18"/>
              </w:rPr>
              <w:t>Not applicable</w:t>
            </w:r>
          </w:p>
        </w:tc>
      </w:tr>
      <w:tr w:rsidR="00606C1A" w:rsidRPr="00B5610F" w:rsidTr="00E710C2">
        <w:trPr>
          <w:gridAfter w:val="1"/>
          <w:wAfter w:w="5030" w:type="dxa"/>
          <w:trHeight w:val="143"/>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Catalog number: / Cat #</w:t>
            </w:r>
          </w:p>
        </w:tc>
        <w:tc>
          <w:tcPr>
            <w:tcW w:w="4960" w:type="dxa"/>
            <w:gridSpan w:val="2"/>
          </w:tcPr>
          <w:p w:rsidR="00606C1A" w:rsidRPr="00A934B9" w:rsidRDefault="00A934B9" w:rsidP="00391A37">
            <w:pPr>
              <w:autoSpaceDE w:val="0"/>
              <w:autoSpaceDN w:val="0"/>
              <w:adjustRightInd w:val="0"/>
              <w:spacing w:line="360" w:lineRule="auto"/>
              <w:rPr>
                <w:rFonts w:asciiTheme="minorBidi" w:hAnsiTheme="minorBidi"/>
                <w:color w:val="000000"/>
                <w:sz w:val="18"/>
                <w:szCs w:val="18"/>
              </w:rPr>
            </w:pPr>
            <w:r w:rsidRPr="00A934B9">
              <w:rPr>
                <w:rFonts w:cstheme="minorHAnsi"/>
                <w:color w:val="000000"/>
                <w:sz w:val="18"/>
                <w:szCs w:val="18"/>
              </w:rPr>
              <w:t>Depend on</w:t>
            </w:r>
            <w:r>
              <w:rPr>
                <w:rFonts w:cstheme="minorHAnsi"/>
                <w:color w:val="000000"/>
                <w:sz w:val="18"/>
                <w:szCs w:val="18"/>
              </w:rPr>
              <w:t xml:space="preserve"> kit</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rPr>
            </w:pPr>
            <w:r w:rsidRPr="00B5610F">
              <w:rPr>
                <w:rFonts w:cstheme="minorHAnsi"/>
                <w:b/>
                <w:bCs/>
                <w:color w:val="000000"/>
                <w:sz w:val="18"/>
                <w:szCs w:val="18"/>
              </w:rPr>
              <w:t>CAS number</w:t>
            </w:r>
          </w:p>
        </w:tc>
        <w:tc>
          <w:tcPr>
            <w:tcW w:w="4960" w:type="dxa"/>
            <w:gridSpan w:val="2"/>
          </w:tcPr>
          <w:p w:rsidR="00606C1A" w:rsidRPr="00385CE2" w:rsidRDefault="004C7F73" w:rsidP="00391A37">
            <w:pPr>
              <w:spacing w:line="360" w:lineRule="auto"/>
              <w:rPr>
                <w:rFonts w:cstheme="minorHAnsi"/>
                <w:color w:val="000000"/>
                <w:sz w:val="18"/>
                <w:szCs w:val="18"/>
              </w:rPr>
            </w:pPr>
            <w:r w:rsidRPr="00250523">
              <w:rPr>
                <w:rFonts w:cstheme="minorHAnsi"/>
                <w:color w:val="000000"/>
                <w:sz w:val="18"/>
                <w:szCs w:val="18"/>
              </w:rPr>
              <w:t>Not Available</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Lot number</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Depend on Series production</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Brand</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KBC</w:t>
            </w:r>
            <w:r w:rsidR="004C7F73">
              <w:rPr>
                <w:rFonts w:cstheme="minorHAnsi"/>
                <w:color w:val="000000"/>
                <w:sz w:val="18"/>
                <w:szCs w:val="18"/>
              </w:rPr>
              <w:t xml:space="preserve">  </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REACH registration number</w:t>
            </w:r>
          </w:p>
        </w:tc>
        <w:tc>
          <w:tcPr>
            <w:tcW w:w="4960" w:type="dxa"/>
            <w:gridSpan w:val="2"/>
            <w:vAlign w:val="center"/>
          </w:tcPr>
          <w:p w:rsidR="00606C1A" w:rsidRPr="00250523" w:rsidRDefault="00250523" w:rsidP="00391A37">
            <w:pPr>
              <w:spacing w:line="360" w:lineRule="auto"/>
              <w:jc w:val="both"/>
              <w:rPr>
                <w:rFonts w:cstheme="minorHAnsi"/>
                <w:color w:val="000000"/>
                <w:sz w:val="18"/>
                <w:szCs w:val="18"/>
              </w:rPr>
            </w:pPr>
            <w:r w:rsidRPr="00250523">
              <w:rPr>
                <w:rFonts w:cstheme="minorHAnsi"/>
                <w:color w:val="000000"/>
                <w:sz w:val="18"/>
                <w:szCs w:val="18"/>
              </w:rPr>
              <w:t>No registration number is given yet for</w:t>
            </w:r>
            <w:r w:rsidR="00046F0D">
              <w:rPr>
                <w:rFonts w:cstheme="minorHAnsi"/>
                <w:color w:val="000000"/>
                <w:sz w:val="18"/>
                <w:szCs w:val="18"/>
              </w:rPr>
              <w:t xml:space="preserve"> this substance / substances in </w:t>
            </w:r>
            <w:r w:rsidRPr="00250523">
              <w:rPr>
                <w:rFonts w:cstheme="minorHAnsi"/>
                <w:color w:val="000000"/>
                <w:sz w:val="18"/>
                <w:szCs w:val="18"/>
              </w:rPr>
              <w:t>this</w:t>
            </w:r>
            <w:r>
              <w:rPr>
                <w:rFonts w:cstheme="minorHAnsi"/>
                <w:color w:val="000000"/>
                <w:sz w:val="18"/>
                <w:szCs w:val="18"/>
              </w:rPr>
              <w:t xml:space="preserve"> </w:t>
            </w:r>
            <w:r w:rsidRPr="00250523">
              <w:rPr>
                <w:rFonts w:cstheme="minorHAnsi"/>
                <w:color w:val="000000"/>
                <w:sz w:val="18"/>
                <w:szCs w:val="18"/>
              </w:rPr>
              <w:t>mixture since the annual import quantity is less than one tonnage per annum</w:t>
            </w:r>
            <w:r>
              <w:rPr>
                <w:rFonts w:cstheme="minorHAnsi"/>
                <w:color w:val="000000"/>
                <w:sz w:val="18"/>
                <w:szCs w:val="18"/>
              </w:rPr>
              <w:t xml:space="preserve"> </w:t>
            </w:r>
            <w:r w:rsidRPr="00250523">
              <w:rPr>
                <w:rFonts w:cstheme="minorHAnsi"/>
                <w:color w:val="000000"/>
                <w:sz w:val="18"/>
                <w:szCs w:val="18"/>
              </w:rPr>
              <w:t>or the transition period fo</w:t>
            </w:r>
            <w:r>
              <w:rPr>
                <w:rFonts w:cstheme="minorHAnsi"/>
                <w:color w:val="000000"/>
                <w:sz w:val="18"/>
                <w:szCs w:val="18"/>
              </w:rPr>
              <w:t xml:space="preserve">r its registration according to </w:t>
            </w:r>
            <w:r w:rsidRPr="00250523">
              <w:rPr>
                <w:rFonts w:cstheme="minorHAnsi"/>
                <w:color w:val="000000"/>
                <w:sz w:val="18"/>
                <w:szCs w:val="18"/>
              </w:rPr>
              <w:t>Article 23 of REACH has not yet expired</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Use Description Code</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Not Available</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Uses advised against</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Not for consumer use</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Responsible Department</w:t>
            </w:r>
          </w:p>
        </w:tc>
        <w:tc>
          <w:tcPr>
            <w:tcW w:w="4960" w:type="dxa"/>
            <w:gridSpan w:val="2"/>
          </w:tcPr>
          <w:p w:rsidR="00606C1A" w:rsidRPr="00250523" w:rsidRDefault="00250523" w:rsidP="00391A37">
            <w:pPr>
              <w:spacing w:line="360" w:lineRule="auto"/>
              <w:rPr>
                <w:rFonts w:cstheme="minorHAnsi"/>
                <w:color w:val="000000"/>
                <w:sz w:val="18"/>
                <w:szCs w:val="18"/>
              </w:rPr>
            </w:pPr>
            <w:proofErr w:type="spellStart"/>
            <w:r w:rsidRPr="00250523">
              <w:rPr>
                <w:rFonts w:cstheme="minorHAnsi"/>
                <w:color w:val="000000"/>
                <w:sz w:val="18"/>
                <w:szCs w:val="18"/>
              </w:rPr>
              <w:t>Kawsar</w:t>
            </w:r>
            <w:proofErr w:type="spellEnd"/>
            <w:r w:rsidRPr="00250523">
              <w:rPr>
                <w:rFonts w:cstheme="minorHAnsi"/>
                <w:color w:val="000000"/>
                <w:sz w:val="18"/>
                <w:szCs w:val="18"/>
              </w:rPr>
              <w:t xml:space="preserve"> Biotech Company</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Responsible</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 xml:space="preserve">Prof. </w:t>
            </w:r>
            <w:proofErr w:type="spellStart"/>
            <w:r w:rsidRPr="00250523">
              <w:rPr>
                <w:rFonts w:cstheme="minorHAnsi"/>
                <w:color w:val="000000"/>
                <w:sz w:val="18"/>
                <w:szCs w:val="18"/>
              </w:rPr>
              <w:t>Sirous</w:t>
            </w:r>
            <w:proofErr w:type="spellEnd"/>
            <w:r w:rsidRPr="00250523">
              <w:rPr>
                <w:rFonts w:cstheme="minorHAnsi"/>
                <w:color w:val="000000"/>
                <w:sz w:val="18"/>
                <w:szCs w:val="18"/>
              </w:rPr>
              <w:t xml:space="preserve"> </w:t>
            </w:r>
            <w:proofErr w:type="spellStart"/>
            <w:r w:rsidRPr="00250523">
              <w:rPr>
                <w:rFonts w:cstheme="minorHAnsi"/>
                <w:color w:val="000000"/>
                <w:sz w:val="18"/>
                <w:szCs w:val="18"/>
              </w:rPr>
              <w:t>Zeinali</w:t>
            </w:r>
            <w:proofErr w:type="spellEnd"/>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Recommended use of the chemical on use</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Laboratory chemicals</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Manufacturer</w:t>
            </w:r>
          </w:p>
        </w:tc>
        <w:tc>
          <w:tcPr>
            <w:tcW w:w="4960" w:type="dxa"/>
            <w:gridSpan w:val="2"/>
          </w:tcPr>
          <w:p w:rsidR="00250523" w:rsidRPr="00250523" w:rsidRDefault="00250523" w:rsidP="00391A37">
            <w:pPr>
              <w:spacing w:line="360" w:lineRule="auto"/>
              <w:rPr>
                <w:rFonts w:cstheme="minorHAnsi"/>
                <w:color w:val="000000"/>
                <w:sz w:val="18"/>
                <w:szCs w:val="18"/>
              </w:rPr>
            </w:pPr>
            <w:proofErr w:type="spellStart"/>
            <w:r w:rsidRPr="00250523">
              <w:rPr>
                <w:rFonts w:cstheme="minorHAnsi"/>
                <w:color w:val="000000"/>
                <w:sz w:val="18"/>
                <w:szCs w:val="18"/>
              </w:rPr>
              <w:t>Kawsar</w:t>
            </w:r>
            <w:proofErr w:type="spellEnd"/>
            <w:r w:rsidRPr="00250523">
              <w:rPr>
                <w:rFonts w:cstheme="minorHAnsi"/>
                <w:color w:val="000000"/>
                <w:sz w:val="18"/>
                <w:szCs w:val="18"/>
              </w:rPr>
              <w:t xml:space="preserve"> Biotech Company</w:t>
            </w:r>
          </w:p>
          <w:p w:rsidR="00250523" w:rsidRPr="00250523" w:rsidRDefault="00250523" w:rsidP="00391A37">
            <w:pPr>
              <w:spacing w:line="360" w:lineRule="auto"/>
              <w:rPr>
                <w:rFonts w:cstheme="minorHAnsi"/>
                <w:color w:val="000000"/>
                <w:sz w:val="18"/>
                <w:szCs w:val="18"/>
              </w:rPr>
            </w:pPr>
            <w:r w:rsidRPr="00250523">
              <w:rPr>
                <w:rFonts w:cstheme="minorHAnsi"/>
                <w:color w:val="000000"/>
                <w:sz w:val="18"/>
                <w:szCs w:val="18"/>
              </w:rPr>
              <w:t xml:space="preserve">No.41, </w:t>
            </w:r>
            <w:proofErr w:type="spellStart"/>
            <w:r w:rsidRPr="00250523">
              <w:rPr>
                <w:rFonts w:cstheme="minorHAnsi"/>
                <w:color w:val="000000"/>
                <w:sz w:val="18"/>
                <w:szCs w:val="18"/>
              </w:rPr>
              <w:t>Majlesi</w:t>
            </w:r>
            <w:proofErr w:type="spellEnd"/>
            <w:r w:rsidRPr="00250523">
              <w:rPr>
                <w:rFonts w:cstheme="minorHAnsi"/>
                <w:color w:val="000000"/>
                <w:sz w:val="18"/>
                <w:szCs w:val="18"/>
              </w:rPr>
              <w:t xml:space="preserve"> St. </w:t>
            </w:r>
            <w:proofErr w:type="spellStart"/>
            <w:r w:rsidRPr="00250523">
              <w:rPr>
                <w:rFonts w:cstheme="minorHAnsi"/>
                <w:color w:val="000000"/>
                <w:sz w:val="18"/>
                <w:szCs w:val="18"/>
              </w:rPr>
              <w:t>Valiasr</w:t>
            </w:r>
            <w:proofErr w:type="spellEnd"/>
            <w:r w:rsidRPr="00250523">
              <w:rPr>
                <w:rFonts w:cstheme="minorHAnsi"/>
                <w:color w:val="000000"/>
                <w:sz w:val="18"/>
                <w:szCs w:val="18"/>
              </w:rPr>
              <w:t xml:space="preserve"> Ave, (After </w:t>
            </w:r>
            <w:proofErr w:type="spellStart"/>
            <w:r w:rsidRPr="00250523">
              <w:rPr>
                <w:rFonts w:cstheme="minorHAnsi"/>
                <w:color w:val="000000"/>
                <w:sz w:val="18"/>
                <w:szCs w:val="18"/>
              </w:rPr>
              <w:t>Fatemi</w:t>
            </w:r>
            <w:proofErr w:type="spellEnd"/>
            <w:r w:rsidRPr="00250523">
              <w:rPr>
                <w:rFonts w:cstheme="minorHAnsi"/>
                <w:color w:val="000000"/>
                <w:sz w:val="18"/>
                <w:szCs w:val="18"/>
              </w:rPr>
              <w:t xml:space="preserve"> St.), Tehran, Iran</w:t>
            </w:r>
          </w:p>
          <w:p w:rsidR="00250523" w:rsidRPr="00250523" w:rsidRDefault="00250523" w:rsidP="00391A37">
            <w:pPr>
              <w:spacing w:line="360" w:lineRule="auto"/>
              <w:rPr>
                <w:rFonts w:cstheme="minorHAnsi"/>
                <w:color w:val="000000"/>
                <w:sz w:val="18"/>
                <w:szCs w:val="18"/>
              </w:rPr>
            </w:pPr>
            <w:r w:rsidRPr="00250523">
              <w:rPr>
                <w:rFonts w:cstheme="minorHAnsi"/>
                <w:color w:val="000000"/>
                <w:sz w:val="18"/>
                <w:szCs w:val="18"/>
              </w:rPr>
              <w:t>+98 21 88930143-5, +98 21 88939150</w:t>
            </w:r>
          </w:p>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Info@ kawsarbiotech.com</w:t>
            </w:r>
          </w:p>
        </w:tc>
      </w:tr>
      <w:tr w:rsidR="00606C1A" w:rsidRPr="00B5610F" w:rsidTr="00E710C2">
        <w:trPr>
          <w:gridAfter w:val="1"/>
          <w:wAfter w:w="5030" w:type="dxa"/>
          <w:trHeight w:val="77"/>
        </w:trPr>
        <w:tc>
          <w:tcPr>
            <w:tcW w:w="4390" w:type="dxa"/>
          </w:tcPr>
          <w:p w:rsidR="00606C1A" w:rsidRPr="00B5610F" w:rsidRDefault="00606C1A" w:rsidP="00391A37">
            <w:pPr>
              <w:autoSpaceDE w:val="0"/>
              <w:autoSpaceDN w:val="0"/>
              <w:adjustRightInd w:val="0"/>
              <w:spacing w:line="360" w:lineRule="auto"/>
              <w:rPr>
                <w:rFonts w:cstheme="minorHAnsi"/>
                <w:b/>
                <w:bCs/>
                <w:color w:val="000000"/>
                <w:sz w:val="18"/>
                <w:szCs w:val="18"/>
              </w:rPr>
            </w:pPr>
            <w:r w:rsidRPr="00B5610F">
              <w:rPr>
                <w:rFonts w:cstheme="minorHAnsi"/>
                <w:b/>
                <w:bCs/>
                <w:color w:val="000000"/>
                <w:sz w:val="18"/>
                <w:szCs w:val="18"/>
              </w:rPr>
              <w:t>Further information available from</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www.kawsarbiotech.com</w:t>
            </w: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color w:val="000000"/>
                <w:sz w:val="18"/>
                <w:szCs w:val="18"/>
              </w:rPr>
              <w:t xml:space="preserve">Information in case of emergency  </w:t>
            </w:r>
          </w:p>
        </w:tc>
        <w:tc>
          <w:tcPr>
            <w:tcW w:w="4960" w:type="dxa"/>
            <w:gridSpan w:val="2"/>
          </w:tcPr>
          <w:p w:rsidR="00606C1A" w:rsidRPr="00250523" w:rsidRDefault="00250523" w:rsidP="00391A37">
            <w:pPr>
              <w:spacing w:line="360" w:lineRule="auto"/>
              <w:rPr>
                <w:rFonts w:cstheme="minorHAnsi"/>
                <w:color w:val="000000"/>
                <w:sz w:val="18"/>
                <w:szCs w:val="18"/>
              </w:rPr>
            </w:pPr>
            <w:r w:rsidRPr="00250523">
              <w:rPr>
                <w:rFonts w:cstheme="minorHAnsi"/>
                <w:color w:val="000000"/>
                <w:sz w:val="18"/>
                <w:szCs w:val="18"/>
              </w:rPr>
              <w:t>+98 9301988121</w:t>
            </w:r>
          </w:p>
        </w:tc>
      </w:tr>
      <w:tr w:rsidR="005D37C4" w:rsidRPr="00B5610F" w:rsidTr="00E710C2">
        <w:trPr>
          <w:gridAfter w:val="1"/>
          <w:wAfter w:w="5030" w:type="dxa"/>
        </w:trPr>
        <w:tc>
          <w:tcPr>
            <w:tcW w:w="9350" w:type="dxa"/>
            <w:gridSpan w:val="3"/>
          </w:tcPr>
          <w:p w:rsidR="005D37C4" w:rsidRPr="00974B52" w:rsidRDefault="005D37C4" w:rsidP="00C84DA1">
            <w:pPr>
              <w:rPr>
                <w:rFonts w:cstheme="minorHAnsi"/>
                <w:b/>
                <w:bCs/>
                <w:color w:val="000000"/>
                <w:sz w:val="18"/>
                <w:szCs w:val="18"/>
              </w:rPr>
            </w:pPr>
          </w:p>
        </w:tc>
      </w:tr>
      <w:tr w:rsidR="00606C1A" w:rsidRPr="00B5610F" w:rsidTr="00E710C2">
        <w:trPr>
          <w:gridAfter w:val="1"/>
          <w:wAfter w:w="5030" w:type="dxa"/>
          <w:trHeight w:val="576"/>
        </w:trPr>
        <w:tc>
          <w:tcPr>
            <w:tcW w:w="9350" w:type="dxa"/>
            <w:gridSpan w:val="3"/>
            <w:shd w:val="clear" w:color="auto" w:fill="0070C0"/>
            <w:vAlign w:val="center"/>
          </w:tcPr>
          <w:p w:rsidR="00606C1A" w:rsidRPr="00B5610F" w:rsidRDefault="00606C1A" w:rsidP="009F2D3B">
            <w:pPr>
              <w:spacing w:line="276" w:lineRule="auto"/>
              <w:jc w:val="center"/>
              <w:rPr>
                <w:rFonts w:cstheme="minorHAnsi"/>
                <w:b/>
                <w:bCs/>
              </w:rPr>
            </w:pPr>
            <w:r w:rsidRPr="00B5610F">
              <w:rPr>
                <w:rFonts w:cstheme="minorHAnsi"/>
                <w:b/>
                <w:bCs/>
                <w:color w:val="FFFFFF" w:themeColor="background1"/>
              </w:rPr>
              <w:t>2. Hazards identification</w:t>
            </w:r>
          </w:p>
        </w:tc>
      </w:tr>
      <w:tr w:rsidR="00C84DA1" w:rsidRPr="00B5610F" w:rsidTr="00E710C2">
        <w:trPr>
          <w:gridAfter w:val="1"/>
          <w:wAfter w:w="5030" w:type="dxa"/>
        </w:trPr>
        <w:tc>
          <w:tcPr>
            <w:tcW w:w="4390" w:type="dxa"/>
          </w:tcPr>
          <w:p w:rsidR="00C84DA1" w:rsidRPr="00B5610F" w:rsidRDefault="00C84DA1" w:rsidP="00C84DA1">
            <w:pPr>
              <w:rPr>
                <w:rFonts w:cstheme="minorHAnsi"/>
                <w:b/>
                <w:bCs/>
                <w:sz w:val="18"/>
                <w:szCs w:val="18"/>
              </w:rPr>
            </w:pPr>
          </w:p>
        </w:tc>
        <w:tc>
          <w:tcPr>
            <w:tcW w:w="4960" w:type="dxa"/>
            <w:gridSpan w:val="2"/>
          </w:tcPr>
          <w:p w:rsidR="00C84DA1" w:rsidRPr="00B5610F" w:rsidRDefault="00C84DA1" w:rsidP="00C84DA1">
            <w:pPr>
              <w:jc w:val="center"/>
              <w:rPr>
                <w:rFonts w:cstheme="minorHAnsi"/>
                <w:sz w:val="16"/>
                <w:szCs w:val="16"/>
              </w:rPr>
            </w:pPr>
          </w:p>
        </w:tc>
      </w:tr>
      <w:tr w:rsidR="00606C1A" w:rsidRPr="00B5610F" w:rsidTr="00E710C2">
        <w:trPr>
          <w:gridAfter w:val="1"/>
          <w:wAfter w:w="5030" w:type="dxa"/>
        </w:trPr>
        <w:tc>
          <w:tcPr>
            <w:tcW w:w="4390" w:type="dxa"/>
          </w:tcPr>
          <w:p w:rsidR="00606C1A" w:rsidRPr="00B5610F" w:rsidRDefault="00606C1A" w:rsidP="00391A37">
            <w:pPr>
              <w:spacing w:line="360" w:lineRule="auto"/>
              <w:rPr>
                <w:rFonts w:cstheme="minorHAnsi"/>
                <w:b/>
                <w:bCs/>
                <w:color w:val="000000"/>
                <w:sz w:val="18"/>
                <w:szCs w:val="18"/>
              </w:rPr>
            </w:pPr>
            <w:r w:rsidRPr="00B5610F">
              <w:rPr>
                <w:rFonts w:cstheme="minorHAnsi"/>
                <w:b/>
                <w:bCs/>
                <w:sz w:val="18"/>
                <w:szCs w:val="18"/>
              </w:rPr>
              <w:t>Classification of the substance or mixture</w:t>
            </w:r>
          </w:p>
        </w:tc>
        <w:tc>
          <w:tcPr>
            <w:tcW w:w="4960" w:type="dxa"/>
            <w:gridSpan w:val="2"/>
          </w:tcPr>
          <w:p w:rsidR="00606C1A" w:rsidRPr="00B5610F" w:rsidRDefault="00A934B9" w:rsidP="00391A37">
            <w:pPr>
              <w:spacing w:line="360" w:lineRule="auto"/>
              <w:rPr>
                <w:rFonts w:cstheme="minorHAnsi"/>
                <w:sz w:val="16"/>
                <w:szCs w:val="16"/>
              </w:rPr>
            </w:pPr>
            <w:r w:rsidRPr="00A934B9">
              <w:rPr>
                <w:rFonts w:cstheme="minorHAnsi"/>
                <w:color w:val="000000"/>
                <w:sz w:val="18"/>
                <w:szCs w:val="18"/>
              </w:rPr>
              <w:t>Not Hazardous</w:t>
            </w:r>
          </w:p>
        </w:tc>
      </w:tr>
      <w:tr w:rsidR="00E4666A" w:rsidRPr="00B5610F" w:rsidTr="00E710C2">
        <w:trPr>
          <w:gridAfter w:val="1"/>
          <w:wAfter w:w="5030" w:type="dxa"/>
        </w:trPr>
        <w:tc>
          <w:tcPr>
            <w:tcW w:w="9350" w:type="dxa"/>
            <w:gridSpan w:val="3"/>
            <w:vAlign w:val="center"/>
          </w:tcPr>
          <w:p w:rsidR="00E4666A" w:rsidRPr="00A934B9" w:rsidRDefault="00E4666A" w:rsidP="00391A37">
            <w:pPr>
              <w:spacing w:line="360" w:lineRule="auto"/>
              <w:rPr>
                <w:rFonts w:cstheme="minorHAnsi"/>
                <w:b/>
                <w:bCs/>
                <w:sz w:val="18"/>
                <w:szCs w:val="18"/>
              </w:rPr>
            </w:pPr>
            <w:r w:rsidRPr="00B5610F">
              <w:rPr>
                <w:rFonts w:cstheme="minorHAnsi"/>
                <w:b/>
                <w:bCs/>
                <w:sz w:val="18"/>
                <w:szCs w:val="18"/>
              </w:rPr>
              <w:t>Classification according to Regulation (EC)</w:t>
            </w:r>
            <w:r>
              <w:rPr>
                <w:rFonts w:cstheme="minorHAnsi"/>
                <w:b/>
                <w:bCs/>
                <w:sz w:val="18"/>
                <w:szCs w:val="18"/>
              </w:rPr>
              <w:t xml:space="preserve"> </w:t>
            </w:r>
            <w:r w:rsidRPr="00B5610F">
              <w:rPr>
                <w:rFonts w:cstheme="minorHAnsi"/>
                <w:b/>
                <w:bCs/>
                <w:sz w:val="18"/>
                <w:szCs w:val="18"/>
              </w:rPr>
              <w:t>No 1272/2008 [CLP]</w:t>
            </w:r>
            <w:r>
              <w:rPr>
                <w:rFonts w:cstheme="minorHAnsi"/>
                <w:b/>
                <w:bCs/>
                <w:sz w:val="18"/>
                <w:szCs w:val="18"/>
              </w:rPr>
              <w:t xml:space="preserve"> </w:t>
            </w:r>
          </w:p>
        </w:tc>
      </w:tr>
      <w:tr w:rsidR="00606C1A" w:rsidRPr="00B5610F" w:rsidTr="00E710C2">
        <w:trPr>
          <w:gridAfter w:val="1"/>
          <w:wAfter w:w="5030" w:type="dxa"/>
        </w:trPr>
        <w:tc>
          <w:tcPr>
            <w:tcW w:w="4390" w:type="dxa"/>
          </w:tcPr>
          <w:p w:rsidR="00606C1A" w:rsidRPr="00B5610F" w:rsidRDefault="0073329A" w:rsidP="00391A37">
            <w:pPr>
              <w:spacing w:line="360" w:lineRule="auto"/>
              <w:rPr>
                <w:rFonts w:cstheme="minorHAnsi"/>
                <w:b/>
                <w:bCs/>
                <w:color w:val="000000"/>
                <w:sz w:val="18"/>
                <w:szCs w:val="18"/>
              </w:rPr>
            </w:pPr>
            <w:r w:rsidRPr="00B5610F">
              <w:rPr>
                <w:rFonts w:cstheme="minorHAnsi"/>
                <w:b/>
                <w:bCs/>
                <w:sz w:val="18"/>
                <w:szCs w:val="18"/>
              </w:rPr>
              <w:t>Physical hazards</w:t>
            </w:r>
          </w:p>
        </w:tc>
        <w:tc>
          <w:tcPr>
            <w:tcW w:w="4960" w:type="dxa"/>
            <w:gridSpan w:val="2"/>
          </w:tcPr>
          <w:p w:rsidR="00606C1A" w:rsidRPr="00E4666A" w:rsidRDefault="0081276E" w:rsidP="00391A37">
            <w:pPr>
              <w:pStyle w:val="Default"/>
              <w:spacing w:line="360" w:lineRule="auto"/>
              <w:rPr>
                <w:rFonts w:asciiTheme="minorHAnsi" w:hAnsiTheme="minorHAnsi" w:cstheme="minorHAnsi"/>
                <w:sz w:val="18"/>
                <w:szCs w:val="18"/>
              </w:rPr>
            </w:pPr>
            <w:r w:rsidRPr="00E4666A">
              <w:rPr>
                <w:rFonts w:asciiTheme="minorHAnsi" w:hAnsiTheme="minorHAnsi" w:cstheme="minorHAnsi"/>
                <w:sz w:val="18"/>
                <w:szCs w:val="18"/>
              </w:rPr>
              <w:t>Not Hazardous</w:t>
            </w:r>
          </w:p>
        </w:tc>
      </w:tr>
      <w:tr w:rsidR="00606C1A" w:rsidRPr="00B5610F" w:rsidTr="00E710C2">
        <w:trPr>
          <w:gridAfter w:val="1"/>
          <w:wAfter w:w="5030" w:type="dxa"/>
        </w:trPr>
        <w:tc>
          <w:tcPr>
            <w:tcW w:w="4390" w:type="dxa"/>
          </w:tcPr>
          <w:p w:rsidR="00606C1A" w:rsidRPr="00B5610F" w:rsidRDefault="0073329A" w:rsidP="00391A37">
            <w:pPr>
              <w:spacing w:line="360" w:lineRule="auto"/>
              <w:rPr>
                <w:rFonts w:cstheme="minorHAnsi"/>
                <w:b/>
                <w:bCs/>
                <w:color w:val="000000"/>
                <w:sz w:val="18"/>
                <w:szCs w:val="18"/>
              </w:rPr>
            </w:pPr>
            <w:r w:rsidRPr="00B5610F">
              <w:rPr>
                <w:rFonts w:cstheme="minorHAnsi"/>
                <w:b/>
                <w:bCs/>
                <w:sz w:val="18"/>
                <w:szCs w:val="18"/>
              </w:rPr>
              <w:t>Health hazards</w:t>
            </w:r>
          </w:p>
        </w:tc>
        <w:tc>
          <w:tcPr>
            <w:tcW w:w="4960" w:type="dxa"/>
            <w:gridSpan w:val="2"/>
          </w:tcPr>
          <w:p w:rsidR="00606C1A" w:rsidRPr="00E4666A" w:rsidRDefault="0081276E" w:rsidP="00391A37">
            <w:pPr>
              <w:pStyle w:val="Default"/>
              <w:spacing w:line="360" w:lineRule="auto"/>
              <w:rPr>
                <w:rFonts w:asciiTheme="minorHAnsi" w:hAnsiTheme="minorHAnsi" w:cstheme="minorHAnsi"/>
                <w:sz w:val="18"/>
                <w:szCs w:val="18"/>
              </w:rPr>
            </w:pPr>
            <w:r w:rsidRPr="00E4666A">
              <w:rPr>
                <w:rFonts w:asciiTheme="minorHAnsi" w:hAnsiTheme="minorHAnsi" w:cstheme="minorHAnsi"/>
                <w:sz w:val="18"/>
                <w:szCs w:val="18"/>
              </w:rPr>
              <w:t>Not Hazardous</w:t>
            </w:r>
          </w:p>
        </w:tc>
      </w:tr>
      <w:tr w:rsidR="00606C1A" w:rsidRPr="00B5610F" w:rsidTr="00E710C2">
        <w:trPr>
          <w:gridAfter w:val="1"/>
          <w:wAfter w:w="5030" w:type="dxa"/>
        </w:trPr>
        <w:tc>
          <w:tcPr>
            <w:tcW w:w="4390" w:type="dxa"/>
          </w:tcPr>
          <w:p w:rsidR="00606C1A" w:rsidRPr="00B5610F" w:rsidRDefault="0073329A" w:rsidP="00391A37">
            <w:pPr>
              <w:spacing w:line="360" w:lineRule="auto"/>
              <w:rPr>
                <w:rFonts w:cstheme="minorHAnsi"/>
                <w:b/>
                <w:bCs/>
                <w:color w:val="000000"/>
                <w:sz w:val="18"/>
                <w:szCs w:val="18"/>
              </w:rPr>
            </w:pPr>
            <w:r w:rsidRPr="00B5610F">
              <w:rPr>
                <w:rFonts w:cstheme="minorHAnsi"/>
                <w:b/>
                <w:bCs/>
                <w:sz w:val="18"/>
                <w:szCs w:val="18"/>
              </w:rPr>
              <w:t>Environmental Hazards</w:t>
            </w:r>
          </w:p>
        </w:tc>
        <w:tc>
          <w:tcPr>
            <w:tcW w:w="4960" w:type="dxa"/>
            <w:gridSpan w:val="2"/>
          </w:tcPr>
          <w:p w:rsidR="00606C1A" w:rsidRPr="00E4666A" w:rsidRDefault="0081276E" w:rsidP="00391A37">
            <w:pPr>
              <w:spacing w:line="360" w:lineRule="auto"/>
              <w:rPr>
                <w:rFonts w:cstheme="minorHAnsi"/>
                <w:color w:val="000000"/>
                <w:sz w:val="18"/>
                <w:szCs w:val="18"/>
              </w:rPr>
            </w:pPr>
            <w:r w:rsidRPr="00E4666A">
              <w:rPr>
                <w:rFonts w:cstheme="minorHAnsi"/>
                <w:color w:val="000000"/>
                <w:sz w:val="18"/>
                <w:szCs w:val="18"/>
              </w:rPr>
              <w:t>Not Hazardous</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A934B9">
              <w:rPr>
                <w:rFonts w:cstheme="minorHAnsi"/>
                <w:b/>
                <w:bCs/>
                <w:sz w:val="18"/>
                <w:szCs w:val="18"/>
              </w:rPr>
              <w:t>GHS Classification</w:t>
            </w:r>
          </w:p>
        </w:tc>
        <w:tc>
          <w:tcPr>
            <w:tcW w:w="4960" w:type="dxa"/>
            <w:gridSpan w:val="2"/>
          </w:tcPr>
          <w:p w:rsidR="00A934B9" w:rsidRPr="00E4666A" w:rsidRDefault="00A934B9" w:rsidP="00391A37">
            <w:pPr>
              <w:spacing w:line="360" w:lineRule="auto"/>
              <w:rPr>
                <w:rFonts w:cstheme="minorHAnsi"/>
                <w:color w:val="000000"/>
                <w:sz w:val="18"/>
                <w:szCs w:val="18"/>
              </w:rPr>
            </w:pPr>
            <w:r w:rsidRPr="00E4666A">
              <w:rPr>
                <w:rFonts w:cstheme="minorHAnsi"/>
                <w:color w:val="000000"/>
                <w:sz w:val="18"/>
                <w:szCs w:val="18"/>
              </w:rPr>
              <w:t>Not Hazardous</w:t>
            </w:r>
          </w:p>
        </w:tc>
      </w:tr>
      <w:tr w:rsidR="00A934B9" w:rsidRPr="00B5610F" w:rsidTr="00E710C2">
        <w:trPr>
          <w:gridAfter w:val="1"/>
          <w:wAfter w:w="5030" w:type="dxa"/>
        </w:trPr>
        <w:tc>
          <w:tcPr>
            <w:tcW w:w="9350" w:type="dxa"/>
            <w:gridSpan w:val="3"/>
          </w:tcPr>
          <w:p w:rsidR="00A934B9" w:rsidRPr="00E4666A" w:rsidRDefault="00A934B9" w:rsidP="00391A37">
            <w:pPr>
              <w:spacing w:line="360" w:lineRule="auto"/>
              <w:rPr>
                <w:rFonts w:cstheme="minorHAnsi"/>
                <w:color w:val="000000"/>
                <w:sz w:val="18"/>
                <w:szCs w:val="18"/>
              </w:rPr>
            </w:pPr>
            <w:r w:rsidRPr="00B5610F">
              <w:rPr>
                <w:rFonts w:cstheme="minorHAnsi"/>
                <w:b/>
                <w:bCs/>
                <w:sz w:val="18"/>
                <w:szCs w:val="18"/>
              </w:rPr>
              <w:lastRenderedPageBreak/>
              <w:t>Labelling according to Regulation (EC) No</w:t>
            </w:r>
            <w:r>
              <w:rPr>
                <w:rFonts w:cstheme="minorHAnsi"/>
                <w:b/>
                <w:bCs/>
                <w:sz w:val="18"/>
                <w:szCs w:val="18"/>
              </w:rPr>
              <w:t xml:space="preserve"> </w:t>
            </w:r>
            <w:r w:rsidRPr="00B5610F">
              <w:rPr>
                <w:rFonts w:cstheme="minorHAnsi"/>
                <w:b/>
                <w:bCs/>
                <w:sz w:val="18"/>
                <w:szCs w:val="18"/>
              </w:rPr>
              <w:t>1272/2008 [CLP]</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color w:val="000000"/>
                <w:sz w:val="18"/>
                <w:szCs w:val="18"/>
              </w:rPr>
            </w:pPr>
            <w:r w:rsidRPr="00B5610F">
              <w:rPr>
                <w:rFonts w:cstheme="minorHAnsi"/>
                <w:b/>
                <w:bCs/>
                <w:sz w:val="18"/>
                <w:szCs w:val="18"/>
              </w:rPr>
              <w:t>Hazard pictograms</w:t>
            </w:r>
          </w:p>
        </w:tc>
        <w:tc>
          <w:tcPr>
            <w:tcW w:w="4960" w:type="dxa"/>
            <w:gridSpan w:val="2"/>
          </w:tcPr>
          <w:p w:rsidR="00A934B9" w:rsidRPr="00E4666A" w:rsidRDefault="00A934B9" w:rsidP="00391A37">
            <w:pPr>
              <w:spacing w:line="360" w:lineRule="auto"/>
              <w:rPr>
                <w:rFonts w:cstheme="minorHAnsi"/>
                <w:color w:val="000000"/>
                <w:sz w:val="18"/>
                <w:szCs w:val="18"/>
              </w:rPr>
            </w:pPr>
            <w:r w:rsidRPr="00E4666A">
              <w:rPr>
                <w:rFonts w:cstheme="minorHAnsi"/>
                <w:color w:val="000000"/>
                <w:sz w:val="18"/>
                <w:szCs w:val="18"/>
              </w:rPr>
              <w:t>No Pictogram</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A934B9">
              <w:rPr>
                <w:rFonts w:cstheme="minorHAnsi"/>
                <w:b/>
                <w:bCs/>
                <w:sz w:val="18"/>
                <w:szCs w:val="18"/>
              </w:rPr>
              <w:t>Signal word</w:t>
            </w:r>
          </w:p>
        </w:tc>
        <w:tc>
          <w:tcPr>
            <w:tcW w:w="4960" w:type="dxa"/>
            <w:gridSpan w:val="2"/>
          </w:tcPr>
          <w:p w:rsidR="00A934B9" w:rsidRPr="00A35835" w:rsidRDefault="00A934B9" w:rsidP="00391A37">
            <w:pPr>
              <w:spacing w:line="360" w:lineRule="auto"/>
              <w:rPr>
                <w:rFonts w:cstheme="minorHAnsi"/>
                <w:sz w:val="18"/>
                <w:szCs w:val="18"/>
              </w:rPr>
            </w:pPr>
            <w:r>
              <w:rPr>
                <w:rFonts w:cstheme="minorHAnsi"/>
                <w:sz w:val="18"/>
                <w:szCs w:val="18"/>
              </w:rPr>
              <w:t>None</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B5610F">
              <w:rPr>
                <w:rFonts w:cstheme="minorHAnsi"/>
                <w:b/>
                <w:bCs/>
                <w:sz w:val="18"/>
                <w:szCs w:val="18"/>
              </w:rPr>
              <w:t>Hazard statements</w:t>
            </w:r>
          </w:p>
        </w:tc>
        <w:tc>
          <w:tcPr>
            <w:tcW w:w="4960" w:type="dxa"/>
            <w:gridSpan w:val="2"/>
          </w:tcPr>
          <w:p w:rsidR="00A934B9" w:rsidRPr="00A35835" w:rsidRDefault="00A934B9" w:rsidP="00391A37">
            <w:pPr>
              <w:spacing w:line="360" w:lineRule="auto"/>
              <w:rPr>
                <w:rFonts w:cstheme="minorHAnsi"/>
                <w:sz w:val="18"/>
                <w:szCs w:val="18"/>
              </w:rPr>
            </w:pPr>
            <w:r w:rsidRPr="00A35835">
              <w:rPr>
                <w:rFonts w:cstheme="minorHAnsi"/>
                <w:sz w:val="18"/>
                <w:szCs w:val="18"/>
              </w:rPr>
              <w:t>Not applicable</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B5610F">
              <w:rPr>
                <w:rFonts w:cstheme="minorHAnsi"/>
                <w:b/>
                <w:bCs/>
                <w:sz w:val="18"/>
                <w:szCs w:val="18"/>
              </w:rPr>
              <w:t>Precautionary Statements</w:t>
            </w:r>
          </w:p>
        </w:tc>
        <w:tc>
          <w:tcPr>
            <w:tcW w:w="4960" w:type="dxa"/>
            <w:gridSpan w:val="2"/>
          </w:tcPr>
          <w:p w:rsidR="00A934B9" w:rsidRPr="00A35835" w:rsidRDefault="00A934B9" w:rsidP="00391A37">
            <w:pPr>
              <w:spacing w:line="360" w:lineRule="auto"/>
              <w:rPr>
                <w:rFonts w:cstheme="minorHAnsi"/>
                <w:sz w:val="18"/>
                <w:szCs w:val="18"/>
              </w:rPr>
            </w:pPr>
            <w:r w:rsidRPr="00A35835">
              <w:rPr>
                <w:rFonts w:cstheme="minorHAnsi"/>
                <w:sz w:val="18"/>
                <w:szCs w:val="18"/>
              </w:rPr>
              <w:t>Not applicable</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B5610F">
              <w:rPr>
                <w:rFonts w:cstheme="minorHAnsi"/>
                <w:b/>
                <w:bCs/>
                <w:sz w:val="18"/>
                <w:szCs w:val="18"/>
              </w:rPr>
              <w:t>GHS Label element</w:t>
            </w:r>
          </w:p>
        </w:tc>
        <w:tc>
          <w:tcPr>
            <w:tcW w:w="4960" w:type="dxa"/>
            <w:gridSpan w:val="2"/>
          </w:tcPr>
          <w:p w:rsidR="00A934B9" w:rsidRPr="00A35835" w:rsidRDefault="00A934B9" w:rsidP="00391A37">
            <w:pPr>
              <w:spacing w:line="360" w:lineRule="auto"/>
              <w:rPr>
                <w:sz w:val="18"/>
                <w:szCs w:val="18"/>
              </w:rPr>
            </w:pPr>
            <w:r w:rsidRPr="00A35835">
              <w:rPr>
                <w:rFonts w:cstheme="minorHAnsi"/>
                <w:sz w:val="18"/>
                <w:szCs w:val="18"/>
              </w:rPr>
              <w:t>Not applicable</w:t>
            </w:r>
          </w:p>
        </w:tc>
      </w:tr>
      <w:tr w:rsidR="006579A3" w:rsidRPr="00B5610F" w:rsidTr="00E710C2">
        <w:trPr>
          <w:gridAfter w:val="1"/>
          <w:wAfter w:w="5030" w:type="dxa"/>
        </w:trPr>
        <w:tc>
          <w:tcPr>
            <w:tcW w:w="4390" w:type="dxa"/>
          </w:tcPr>
          <w:p w:rsidR="006579A3" w:rsidRPr="00B5610F" w:rsidRDefault="006579A3" w:rsidP="00391A37">
            <w:pPr>
              <w:spacing w:line="360" w:lineRule="auto"/>
              <w:rPr>
                <w:rFonts w:cstheme="minorHAnsi"/>
                <w:b/>
                <w:bCs/>
                <w:sz w:val="18"/>
                <w:szCs w:val="18"/>
              </w:rPr>
            </w:pPr>
            <w:r w:rsidRPr="006579A3">
              <w:rPr>
                <w:rFonts w:cstheme="minorHAnsi"/>
                <w:b/>
                <w:bCs/>
                <w:sz w:val="18"/>
                <w:szCs w:val="18"/>
              </w:rPr>
              <w:t>Hazard description</w:t>
            </w:r>
          </w:p>
        </w:tc>
        <w:tc>
          <w:tcPr>
            <w:tcW w:w="4960" w:type="dxa"/>
            <w:gridSpan w:val="2"/>
          </w:tcPr>
          <w:p w:rsidR="006579A3" w:rsidRPr="00A35835" w:rsidRDefault="00391A37" w:rsidP="00391A37">
            <w:pPr>
              <w:spacing w:line="360" w:lineRule="auto"/>
              <w:rPr>
                <w:rFonts w:cstheme="minorHAnsi"/>
                <w:sz w:val="18"/>
                <w:szCs w:val="18"/>
              </w:rPr>
            </w:pPr>
            <w:r w:rsidRPr="00391A37">
              <w:rPr>
                <w:rFonts w:cstheme="minorHAnsi"/>
                <w:sz w:val="18"/>
                <w:szCs w:val="18"/>
              </w:rPr>
              <w:t>Not Applicable</w:t>
            </w:r>
          </w:p>
        </w:tc>
      </w:tr>
      <w:tr w:rsidR="00A934B9" w:rsidRPr="00B5610F" w:rsidTr="00E710C2">
        <w:trPr>
          <w:gridAfter w:val="1"/>
          <w:wAfter w:w="5030" w:type="dxa"/>
        </w:trPr>
        <w:tc>
          <w:tcPr>
            <w:tcW w:w="4390" w:type="dxa"/>
          </w:tcPr>
          <w:p w:rsidR="00A934B9" w:rsidRPr="00B5610F" w:rsidRDefault="00A934B9" w:rsidP="00391A37">
            <w:pPr>
              <w:spacing w:line="360" w:lineRule="auto"/>
              <w:rPr>
                <w:rFonts w:cstheme="minorHAnsi"/>
                <w:b/>
                <w:bCs/>
                <w:sz w:val="18"/>
                <w:szCs w:val="18"/>
              </w:rPr>
            </w:pPr>
            <w:r w:rsidRPr="00B5610F">
              <w:rPr>
                <w:rFonts w:cstheme="minorHAnsi"/>
                <w:b/>
                <w:bCs/>
                <w:sz w:val="18"/>
                <w:szCs w:val="18"/>
              </w:rPr>
              <w:t>Other Hazards</w:t>
            </w:r>
          </w:p>
        </w:tc>
        <w:tc>
          <w:tcPr>
            <w:tcW w:w="4960" w:type="dxa"/>
            <w:gridSpan w:val="2"/>
          </w:tcPr>
          <w:p w:rsidR="00A934B9" w:rsidRPr="00A35835" w:rsidRDefault="00A934B9" w:rsidP="00391A37">
            <w:pPr>
              <w:spacing w:line="360" w:lineRule="auto"/>
              <w:rPr>
                <w:sz w:val="18"/>
                <w:szCs w:val="18"/>
              </w:rPr>
            </w:pPr>
            <w:r w:rsidRPr="00A35835">
              <w:rPr>
                <w:rFonts w:cstheme="minorHAnsi"/>
                <w:sz w:val="18"/>
                <w:szCs w:val="18"/>
              </w:rPr>
              <w:t>Not applicable</w:t>
            </w:r>
          </w:p>
        </w:tc>
      </w:tr>
      <w:tr w:rsidR="006579A3" w:rsidRPr="00B5610F" w:rsidTr="00E710C2">
        <w:trPr>
          <w:gridAfter w:val="1"/>
          <w:wAfter w:w="5030" w:type="dxa"/>
        </w:trPr>
        <w:tc>
          <w:tcPr>
            <w:tcW w:w="4390" w:type="dxa"/>
          </w:tcPr>
          <w:p w:rsidR="006579A3" w:rsidRPr="00B5610F" w:rsidRDefault="006579A3" w:rsidP="00A934B9">
            <w:pPr>
              <w:rPr>
                <w:rFonts w:cstheme="minorHAnsi"/>
                <w:b/>
                <w:bCs/>
                <w:sz w:val="18"/>
                <w:szCs w:val="18"/>
              </w:rPr>
            </w:pPr>
          </w:p>
        </w:tc>
        <w:tc>
          <w:tcPr>
            <w:tcW w:w="4960" w:type="dxa"/>
            <w:gridSpan w:val="2"/>
          </w:tcPr>
          <w:p w:rsidR="006579A3" w:rsidRPr="00A35835" w:rsidRDefault="006579A3" w:rsidP="00A934B9">
            <w:pPr>
              <w:rPr>
                <w:rFonts w:cstheme="minorHAnsi"/>
                <w:sz w:val="18"/>
                <w:szCs w:val="18"/>
              </w:rPr>
            </w:pPr>
          </w:p>
        </w:tc>
      </w:tr>
      <w:tr w:rsidR="00A934B9" w:rsidRPr="00B5610F" w:rsidTr="00E710C2">
        <w:trPr>
          <w:gridAfter w:val="1"/>
          <w:wAfter w:w="5030" w:type="dxa"/>
          <w:trHeight w:val="576"/>
        </w:trPr>
        <w:tc>
          <w:tcPr>
            <w:tcW w:w="9350" w:type="dxa"/>
            <w:gridSpan w:val="3"/>
            <w:shd w:val="clear" w:color="auto" w:fill="0070C0"/>
            <w:vAlign w:val="center"/>
          </w:tcPr>
          <w:p w:rsidR="00A934B9" w:rsidRPr="00B5610F" w:rsidRDefault="00A934B9" w:rsidP="00A934B9">
            <w:pPr>
              <w:spacing w:line="276" w:lineRule="auto"/>
              <w:jc w:val="center"/>
              <w:rPr>
                <w:rFonts w:cstheme="minorHAnsi"/>
                <w:b/>
                <w:bCs/>
                <w:color w:val="FFFFFF" w:themeColor="background1"/>
              </w:rPr>
            </w:pPr>
            <w:r w:rsidRPr="00B5610F">
              <w:rPr>
                <w:rFonts w:cstheme="minorHAnsi"/>
                <w:b/>
                <w:bCs/>
                <w:color w:val="FFFFFF" w:themeColor="background1"/>
                <w:sz w:val="20"/>
                <w:szCs w:val="20"/>
              </w:rPr>
              <w:t>3. Composition/information on ingredients</w:t>
            </w:r>
          </w:p>
        </w:tc>
      </w:tr>
      <w:tr w:rsidR="00A934B9" w:rsidRPr="00B5610F" w:rsidTr="00E710C2">
        <w:trPr>
          <w:gridAfter w:val="1"/>
          <w:wAfter w:w="5030" w:type="dxa"/>
        </w:trPr>
        <w:tc>
          <w:tcPr>
            <w:tcW w:w="4390" w:type="dxa"/>
          </w:tcPr>
          <w:p w:rsidR="00A934B9" w:rsidRPr="00B5610F" w:rsidRDefault="00A934B9" w:rsidP="00A934B9">
            <w:pPr>
              <w:rPr>
                <w:rFonts w:cstheme="minorHAnsi"/>
                <w:b/>
                <w:bCs/>
                <w:sz w:val="18"/>
                <w:szCs w:val="18"/>
              </w:rPr>
            </w:pPr>
          </w:p>
        </w:tc>
        <w:tc>
          <w:tcPr>
            <w:tcW w:w="4960" w:type="dxa"/>
            <w:gridSpan w:val="2"/>
          </w:tcPr>
          <w:p w:rsidR="00A934B9" w:rsidRPr="00B5610F" w:rsidRDefault="00A934B9" w:rsidP="00A934B9">
            <w:pPr>
              <w:jc w:val="center"/>
              <w:rPr>
                <w:rFonts w:cstheme="minorHAnsi"/>
                <w:sz w:val="16"/>
                <w:szCs w:val="16"/>
              </w:rPr>
            </w:pPr>
          </w:p>
        </w:tc>
      </w:tr>
      <w:tr w:rsidR="00A934B9" w:rsidRPr="00B5610F" w:rsidTr="00E710C2">
        <w:trPr>
          <w:gridAfter w:val="1"/>
          <w:wAfter w:w="5030" w:type="dxa"/>
        </w:trPr>
        <w:tc>
          <w:tcPr>
            <w:tcW w:w="4390" w:type="dxa"/>
          </w:tcPr>
          <w:p w:rsidR="00A934B9" w:rsidRPr="00391A37" w:rsidRDefault="00A934B9" w:rsidP="00391A37">
            <w:pPr>
              <w:spacing w:line="360" w:lineRule="auto"/>
              <w:rPr>
                <w:rFonts w:cstheme="minorHAnsi"/>
                <w:b/>
                <w:bCs/>
                <w:sz w:val="18"/>
                <w:szCs w:val="18"/>
              </w:rPr>
            </w:pPr>
            <w:r w:rsidRPr="00391A37">
              <w:rPr>
                <w:rFonts w:cstheme="minorHAnsi"/>
                <w:b/>
                <w:bCs/>
                <w:sz w:val="18"/>
                <w:szCs w:val="18"/>
              </w:rPr>
              <w:t xml:space="preserve">Chemical characterization Description </w:t>
            </w:r>
          </w:p>
        </w:tc>
        <w:tc>
          <w:tcPr>
            <w:tcW w:w="4960" w:type="dxa"/>
            <w:gridSpan w:val="2"/>
          </w:tcPr>
          <w:p w:rsidR="00A934B9" w:rsidRPr="00391A37" w:rsidRDefault="00391A37" w:rsidP="00391A37">
            <w:pPr>
              <w:spacing w:line="360" w:lineRule="auto"/>
              <w:jc w:val="both"/>
              <w:rPr>
                <w:sz w:val="18"/>
                <w:szCs w:val="18"/>
              </w:rPr>
            </w:pPr>
            <w:r w:rsidRPr="00FE6C7E">
              <w:rPr>
                <w:rFonts w:cstheme="minorHAnsi"/>
                <w:sz w:val="18"/>
                <w:szCs w:val="18"/>
              </w:rPr>
              <w:t>Note data available</w:t>
            </w:r>
          </w:p>
        </w:tc>
      </w:tr>
      <w:tr w:rsidR="00A934B9" w:rsidRPr="00B5610F" w:rsidTr="00E710C2">
        <w:trPr>
          <w:gridAfter w:val="1"/>
          <w:wAfter w:w="5030" w:type="dxa"/>
        </w:trPr>
        <w:tc>
          <w:tcPr>
            <w:tcW w:w="4390" w:type="dxa"/>
          </w:tcPr>
          <w:p w:rsidR="00A934B9" w:rsidRPr="00391A37" w:rsidRDefault="00A934B9" w:rsidP="00391A37">
            <w:pPr>
              <w:spacing w:line="360" w:lineRule="auto"/>
              <w:rPr>
                <w:rFonts w:cstheme="minorHAnsi"/>
                <w:b/>
                <w:bCs/>
                <w:sz w:val="18"/>
                <w:szCs w:val="18"/>
              </w:rPr>
            </w:pPr>
            <w:r w:rsidRPr="00391A37">
              <w:rPr>
                <w:rFonts w:cstheme="minorHAnsi"/>
                <w:b/>
                <w:bCs/>
                <w:sz w:val="18"/>
                <w:szCs w:val="18"/>
              </w:rPr>
              <w:t>Dangerous components</w:t>
            </w:r>
          </w:p>
        </w:tc>
        <w:tc>
          <w:tcPr>
            <w:tcW w:w="4960" w:type="dxa"/>
            <w:gridSpan w:val="2"/>
          </w:tcPr>
          <w:p w:rsidR="00A934B9" w:rsidRPr="00391A37" w:rsidRDefault="00391A37" w:rsidP="00391A37">
            <w:pPr>
              <w:spacing w:line="360" w:lineRule="auto"/>
              <w:jc w:val="both"/>
              <w:rPr>
                <w:rFonts w:cstheme="minorHAnsi"/>
                <w:sz w:val="18"/>
                <w:szCs w:val="18"/>
              </w:rPr>
            </w:pPr>
            <w:r w:rsidRPr="00391A37">
              <w:rPr>
                <w:sz w:val="18"/>
                <w:szCs w:val="18"/>
              </w:rPr>
              <w:t>We recommend handling all chemicals with caution.</w:t>
            </w:r>
          </w:p>
        </w:tc>
      </w:tr>
      <w:tr w:rsidR="00A934B9" w:rsidRPr="00B5610F" w:rsidTr="00E710C2">
        <w:trPr>
          <w:gridAfter w:val="1"/>
          <w:wAfter w:w="5030" w:type="dxa"/>
        </w:trPr>
        <w:tc>
          <w:tcPr>
            <w:tcW w:w="4390" w:type="dxa"/>
          </w:tcPr>
          <w:p w:rsidR="00A934B9" w:rsidRPr="00B5610F" w:rsidRDefault="00A934B9" w:rsidP="00A934B9">
            <w:pPr>
              <w:rPr>
                <w:rFonts w:cstheme="minorHAnsi"/>
                <w:b/>
                <w:bCs/>
                <w:sz w:val="18"/>
                <w:szCs w:val="18"/>
              </w:rPr>
            </w:pPr>
          </w:p>
        </w:tc>
        <w:tc>
          <w:tcPr>
            <w:tcW w:w="4960" w:type="dxa"/>
            <w:gridSpan w:val="2"/>
          </w:tcPr>
          <w:p w:rsidR="00A934B9" w:rsidRPr="00C84DA1" w:rsidRDefault="00A934B9" w:rsidP="00A934B9">
            <w:pPr>
              <w:rPr>
                <w:rFonts w:cstheme="minorHAnsi"/>
                <w:sz w:val="18"/>
                <w:szCs w:val="18"/>
              </w:rPr>
            </w:pPr>
          </w:p>
        </w:tc>
      </w:tr>
      <w:tr w:rsidR="00A934B9" w:rsidRPr="00B5610F" w:rsidTr="00E710C2">
        <w:trPr>
          <w:gridAfter w:val="1"/>
          <w:wAfter w:w="5030" w:type="dxa"/>
          <w:trHeight w:val="576"/>
        </w:trPr>
        <w:tc>
          <w:tcPr>
            <w:tcW w:w="9350" w:type="dxa"/>
            <w:gridSpan w:val="3"/>
            <w:shd w:val="clear" w:color="auto" w:fill="0070C0"/>
            <w:vAlign w:val="center"/>
          </w:tcPr>
          <w:p w:rsidR="00A934B9" w:rsidRPr="00B5610F" w:rsidRDefault="00A934B9" w:rsidP="00A934B9">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4. First aid measures</w:t>
            </w:r>
          </w:p>
        </w:tc>
      </w:tr>
      <w:tr w:rsidR="00305D61" w:rsidRPr="00B5610F" w:rsidTr="00E710C2">
        <w:trPr>
          <w:gridAfter w:val="1"/>
          <w:wAfter w:w="5030" w:type="dxa"/>
        </w:trPr>
        <w:tc>
          <w:tcPr>
            <w:tcW w:w="4390" w:type="dxa"/>
          </w:tcPr>
          <w:p w:rsidR="00305D61" w:rsidRPr="004413A8" w:rsidRDefault="00305D61" w:rsidP="00A934B9">
            <w:pPr>
              <w:rPr>
                <w:rFonts w:cstheme="minorHAnsi"/>
                <w:b/>
                <w:bCs/>
                <w:sz w:val="18"/>
                <w:szCs w:val="18"/>
              </w:rPr>
            </w:pPr>
          </w:p>
        </w:tc>
        <w:tc>
          <w:tcPr>
            <w:tcW w:w="4960" w:type="dxa"/>
            <w:gridSpan w:val="2"/>
          </w:tcPr>
          <w:p w:rsidR="00305D61" w:rsidRPr="00EF1AE3" w:rsidRDefault="00305D61" w:rsidP="00EF1AE3">
            <w:pPr>
              <w:autoSpaceDE w:val="0"/>
              <w:autoSpaceDN w:val="0"/>
              <w:adjustRightInd w:val="0"/>
              <w:jc w:val="both"/>
              <w:rPr>
                <w:rFonts w:cstheme="minorHAnsi"/>
                <w:sz w:val="18"/>
                <w:szCs w:val="18"/>
              </w:rPr>
            </w:pPr>
          </w:p>
        </w:tc>
      </w:tr>
      <w:tr w:rsidR="00E710C2" w:rsidRPr="00B5610F" w:rsidTr="00E710C2">
        <w:trPr>
          <w:gridAfter w:val="1"/>
          <w:wAfter w:w="5030" w:type="dxa"/>
        </w:trPr>
        <w:tc>
          <w:tcPr>
            <w:tcW w:w="4390" w:type="dxa"/>
          </w:tcPr>
          <w:p w:rsidR="00E710C2" w:rsidRPr="004413A8" w:rsidRDefault="00E710C2" w:rsidP="00E710C2">
            <w:pPr>
              <w:spacing w:line="360" w:lineRule="auto"/>
              <w:rPr>
                <w:rFonts w:cstheme="minorHAnsi"/>
                <w:b/>
                <w:bCs/>
                <w:sz w:val="18"/>
                <w:szCs w:val="18"/>
              </w:rPr>
            </w:pPr>
            <w:r w:rsidRPr="00581632">
              <w:rPr>
                <w:rFonts w:cstheme="minorHAnsi"/>
                <w:b/>
                <w:bCs/>
                <w:sz w:val="18"/>
                <w:szCs w:val="18"/>
              </w:rPr>
              <w:t xml:space="preserve">General advice  </w:t>
            </w:r>
          </w:p>
        </w:tc>
        <w:tc>
          <w:tcPr>
            <w:tcW w:w="4960" w:type="dxa"/>
            <w:gridSpan w:val="2"/>
          </w:tcPr>
          <w:p w:rsidR="00E710C2" w:rsidRPr="00581632" w:rsidRDefault="00E710C2" w:rsidP="00E710C2">
            <w:pPr>
              <w:autoSpaceDE w:val="0"/>
              <w:autoSpaceDN w:val="0"/>
              <w:adjustRightInd w:val="0"/>
              <w:spacing w:line="360" w:lineRule="auto"/>
              <w:jc w:val="both"/>
              <w:rPr>
                <w:rFonts w:cstheme="minorHAnsi"/>
                <w:sz w:val="18"/>
                <w:szCs w:val="18"/>
              </w:rPr>
            </w:pPr>
            <w:r w:rsidRPr="00581632">
              <w:rPr>
                <w:rFonts w:cstheme="minorHAnsi"/>
                <w:sz w:val="18"/>
                <w:szCs w:val="18"/>
              </w:rPr>
              <w:t xml:space="preserve">Show this material safety data sheet to the doctor in attendance.  </w:t>
            </w:r>
          </w:p>
        </w:tc>
      </w:tr>
      <w:tr w:rsidR="00E710C2" w:rsidRPr="00B5610F" w:rsidTr="00E710C2">
        <w:trPr>
          <w:gridAfter w:val="1"/>
          <w:wAfter w:w="5030" w:type="dxa"/>
        </w:trPr>
        <w:tc>
          <w:tcPr>
            <w:tcW w:w="4390" w:type="dxa"/>
          </w:tcPr>
          <w:p w:rsidR="00E710C2" w:rsidRPr="004413A8" w:rsidRDefault="00E710C2" w:rsidP="00E710C2">
            <w:pPr>
              <w:spacing w:line="360" w:lineRule="auto"/>
              <w:rPr>
                <w:rFonts w:cstheme="minorHAnsi"/>
                <w:b/>
                <w:bCs/>
                <w:sz w:val="18"/>
                <w:szCs w:val="18"/>
              </w:rPr>
            </w:pPr>
            <w:r w:rsidRPr="004413A8">
              <w:rPr>
                <w:rFonts w:cstheme="minorHAnsi"/>
                <w:b/>
                <w:bCs/>
                <w:sz w:val="18"/>
                <w:szCs w:val="18"/>
              </w:rPr>
              <w:t>After inhalation</w:t>
            </w:r>
          </w:p>
        </w:tc>
        <w:tc>
          <w:tcPr>
            <w:tcW w:w="4960" w:type="dxa"/>
            <w:gridSpan w:val="2"/>
          </w:tcPr>
          <w:p w:rsidR="00E710C2" w:rsidRPr="00EF1AE3" w:rsidRDefault="00E710C2" w:rsidP="00E710C2">
            <w:pPr>
              <w:autoSpaceDE w:val="0"/>
              <w:autoSpaceDN w:val="0"/>
              <w:adjustRightInd w:val="0"/>
              <w:spacing w:line="360" w:lineRule="auto"/>
              <w:jc w:val="both"/>
              <w:rPr>
                <w:rFonts w:cstheme="minorHAnsi"/>
                <w:sz w:val="18"/>
                <w:szCs w:val="18"/>
              </w:rPr>
            </w:pPr>
            <w:r w:rsidRPr="00581632">
              <w:rPr>
                <w:rFonts w:cstheme="minorHAnsi"/>
                <w:sz w:val="18"/>
                <w:szCs w:val="18"/>
              </w:rPr>
              <w:t>Move to fresh air. If not breathing, give artificial respiration. Get medical attention if symptoms occur.</w:t>
            </w:r>
          </w:p>
        </w:tc>
      </w:tr>
      <w:tr w:rsidR="00E710C2" w:rsidRPr="00B5610F" w:rsidTr="00E710C2">
        <w:trPr>
          <w:gridAfter w:val="1"/>
          <w:wAfter w:w="5030" w:type="dxa"/>
        </w:trPr>
        <w:tc>
          <w:tcPr>
            <w:tcW w:w="4390" w:type="dxa"/>
          </w:tcPr>
          <w:p w:rsidR="00E710C2" w:rsidRPr="004413A8" w:rsidRDefault="00E710C2" w:rsidP="00E710C2">
            <w:pPr>
              <w:spacing w:line="360" w:lineRule="auto"/>
              <w:rPr>
                <w:rFonts w:cstheme="minorHAnsi"/>
                <w:b/>
                <w:bCs/>
                <w:sz w:val="18"/>
                <w:szCs w:val="18"/>
              </w:rPr>
            </w:pPr>
            <w:r w:rsidRPr="004413A8">
              <w:rPr>
                <w:rFonts w:cstheme="minorHAnsi"/>
                <w:b/>
                <w:bCs/>
                <w:sz w:val="18"/>
                <w:szCs w:val="18"/>
              </w:rPr>
              <w:t>After skin contact</w:t>
            </w:r>
          </w:p>
        </w:tc>
        <w:tc>
          <w:tcPr>
            <w:tcW w:w="4960" w:type="dxa"/>
            <w:gridSpan w:val="2"/>
          </w:tcPr>
          <w:p w:rsidR="00933B5D" w:rsidRPr="00933B5D" w:rsidRDefault="00933B5D" w:rsidP="00933B5D">
            <w:pPr>
              <w:spacing w:line="360" w:lineRule="auto"/>
              <w:rPr>
                <w:rFonts w:cstheme="minorHAnsi"/>
                <w:sz w:val="18"/>
                <w:szCs w:val="18"/>
              </w:rPr>
            </w:pPr>
            <w:r w:rsidRPr="00933B5D">
              <w:rPr>
                <w:rFonts w:cstheme="minorHAnsi"/>
                <w:sz w:val="18"/>
                <w:szCs w:val="18"/>
              </w:rPr>
              <w:t xml:space="preserve">Wash off immediately plenty of water for at least 15 minutes. </w:t>
            </w:r>
          </w:p>
          <w:p w:rsidR="00E710C2" w:rsidRPr="00EF1AE3" w:rsidRDefault="00933B5D" w:rsidP="00933B5D">
            <w:pPr>
              <w:spacing w:line="360" w:lineRule="auto"/>
              <w:jc w:val="both"/>
              <w:rPr>
                <w:rFonts w:cstheme="minorHAnsi"/>
                <w:sz w:val="18"/>
                <w:szCs w:val="18"/>
              </w:rPr>
            </w:pPr>
            <w:r w:rsidRPr="00933B5D">
              <w:rPr>
                <w:rFonts w:cstheme="minorHAnsi"/>
                <w:sz w:val="18"/>
                <w:szCs w:val="18"/>
              </w:rPr>
              <w:t>If symptoms persist, call a physician.</w:t>
            </w:r>
          </w:p>
        </w:tc>
      </w:tr>
      <w:tr w:rsidR="00E710C2" w:rsidRPr="00B5610F" w:rsidTr="00E710C2">
        <w:trPr>
          <w:gridAfter w:val="1"/>
          <w:wAfter w:w="5030" w:type="dxa"/>
        </w:trPr>
        <w:tc>
          <w:tcPr>
            <w:tcW w:w="4390" w:type="dxa"/>
          </w:tcPr>
          <w:p w:rsidR="00E710C2" w:rsidRPr="004413A8" w:rsidRDefault="00E710C2" w:rsidP="00E710C2">
            <w:pPr>
              <w:spacing w:line="360" w:lineRule="auto"/>
              <w:rPr>
                <w:rFonts w:cstheme="minorHAnsi"/>
                <w:b/>
                <w:bCs/>
                <w:sz w:val="18"/>
                <w:szCs w:val="18"/>
              </w:rPr>
            </w:pPr>
            <w:r w:rsidRPr="004413A8">
              <w:rPr>
                <w:rFonts w:cstheme="minorHAnsi"/>
                <w:b/>
                <w:bCs/>
                <w:sz w:val="18"/>
                <w:szCs w:val="18"/>
              </w:rPr>
              <w:t>After eye contact</w:t>
            </w:r>
          </w:p>
        </w:tc>
        <w:tc>
          <w:tcPr>
            <w:tcW w:w="4960" w:type="dxa"/>
            <w:gridSpan w:val="2"/>
          </w:tcPr>
          <w:p w:rsidR="00E710C2" w:rsidRPr="00EF1AE3" w:rsidRDefault="00E710C2" w:rsidP="00E710C2">
            <w:pPr>
              <w:spacing w:line="360" w:lineRule="auto"/>
              <w:jc w:val="both"/>
              <w:rPr>
                <w:rFonts w:cstheme="minorHAnsi"/>
                <w:sz w:val="18"/>
                <w:szCs w:val="18"/>
              </w:rPr>
            </w:pPr>
            <w:r w:rsidRPr="00581632">
              <w:rPr>
                <w:rFonts w:cstheme="minorHAnsi"/>
                <w:sz w:val="18"/>
                <w:szCs w:val="18"/>
              </w:rPr>
              <w:t>Rinse the exposed eye(s) and the under the eyelid(s) thoroughly with plenty of water for at least 15 minutes. Consult a physician if symptoms occur.</w:t>
            </w:r>
          </w:p>
        </w:tc>
      </w:tr>
      <w:tr w:rsidR="00A934B9" w:rsidRPr="00B5610F" w:rsidTr="00E710C2">
        <w:trPr>
          <w:gridAfter w:val="1"/>
          <w:wAfter w:w="5030" w:type="dxa"/>
        </w:trPr>
        <w:tc>
          <w:tcPr>
            <w:tcW w:w="9350" w:type="dxa"/>
            <w:gridSpan w:val="3"/>
          </w:tcPr>
          <w:p w:rsidR="00E710C2" w:rsidRDefault="00E710C2" w:rsidP="00E710C2">
            <w:pPr>
              <w:spacing w:line="360" w:lineRule="auto"/>
              <w:rPr>
                <w:rFonts w:cstheme="minorHAnsi"/>
                <w:b/>
                <w:bCs/>
                <w:sz w:val="18"/>
                <w:szCs w:val="18"/>
              </w:rPr>
            </w:pPr>
            <w:r w:rsidRPr="004413A8">
              <w:rPr>
                <w:rFonts w:cstheme="minorHAnsi"/>
                <w:b/>
                <w:bCs/>
                <w:sz w:val="18"/>
                <w:szCs w:val="18"/>
              </w:rPr>
              <w:t>Most important symptoms and effects, both acute and delayed</w:t>
            </w:r>
          </w:p>
          <w:p w:rsidR="00A934B9" w:rsidRPr="004413A8" w:rsidRDefault="00E710C2" w:rsidP="00E710C2">
            <w:pPr>
              <w:spacing w:line="360" w:lineRule="auto"/>
              <w:rPr>
                <w:rFonts w:cstheme="minorHAnsi"/>
                <w:sz w:val="18"/>
                <w:szCs w:val="18"/>
              </w:rPr>
            </w:pPr>
            <w:r w:rsidRPr="00581632">
              <w:rPr>
                <w:rFonts w:cstheme="minorHAnsi"/>
                <w:sz w:val="18"/>
                <w:szCs w:val="18"/>
              </w:rPr>
              <w:t xml:space="preserve">Skin and eye irritation. Risk of respiratory and gastrointestinal issues.  </w:t>
            </w:r>
          </w:p>
        </w:tc>
      </w:tr>
      <w:tr w:rsidR="00E710C2" w:rsidRPr="00B5610F" w:rsidTr="00E710C2">
        <w:tc>
          <w:tcPr>
            <w:tcW w:w="9350" w:type="dxa"/>
            <w:gridSpan w:val="3"/>
          </w:tcPr>
          <w:p w:rsidR="00E710C2" w:rsidRPr="004413A8" w:rsidRDefault="00E710C2" w:rsidP="00E710C2">
            <w:pPr>
              <w:tabs>
                <w:tab w:val="center" w:pos="4567"/>
              </w:tabs>
              <w:spacing w:line="360" w:lineRule="auto"/>
              <w:rPr>
                <w:rFonts w:cstheme="minorHAnsi"/>
                <w:b/>
                <w:bCs/>
                <w:sz w:val="18"/>
                <w:szCs w:val="18"/>
              </w:rPr>
            </w:pPr>
            <w:r w:rsidRPr="00581632">
              <w:rPr>
                <w:rFonts w:cstheme="minorHAnsi"/>
                <w:b/>
                <w:bCs/>
                <w:sz w:val="18"/>
                <w:szCs w:val="18"/>
              </w:rPr>
              <w:t xml:space="preserve">Notes to physician  </w:t>
            </w:r>
            <w:r>
              <w:rPr>
                <w:rFonts w:cstheme="minorHAnsi"/>
                <w:b/>
                <w:bCs/>
                <w:sz w:val="18"/>
                <w:szCs w:val="18"/>
              </w:rPr>
              <w:tab/>
              <w:t xml:space="preserve">                               </w:t>
            </w:r>
            <w:r w:rsidRPr="00581632">
              <w:rPr>
                <w:sz w:val="18"/>
              </w:rPr>
              <w:t>Treat symptomatically</w:t>
            </w:r>
          </w:p>
        </w:tc>
        <w:tc>
          <w:tcPr>
            <w:tcW w:w="5030" w:type="dxa"/>
          </w:tcPr>
          <w:p w:rsidR="00E710C2" w:rsidRPr="004413A8" w:rsidRDefault="00E710C2" w:rsidP="00E710C2">
            <w:pPr>
              <w:tabs>
                <w:tab w:val="center" w:pos="4567"/>
              </w:tabs>
              <w:ind w:firstLine="72"/>
              <w:rPr>
                <w:rFonts w:cstheme="minorHAnsi"/>
                <w:b/>
                <w:bCs/>
                <w:sz w:val="18"/>
                <w:szCs w:val="18"/>
              </w:rPr>
            </w:pPr>
          </w:p>
        </w:tc>
      </w:tr>
      <w:tr w:rsidR="00E710C2" w:rsidRPr="00B5610F" w:rsidTr="00E710C2">
        <w:trPr>
          <w:gridAfter w:val="1"/>
          <w:wAfter w:w="5030" w:type="dxa"/>
        </w:trPr>
        <w:tc>
          <w:tcPr>
            <w:tcW w:w="9350" w:type="dxa"/>
            <w:gridSpan w:val="3"/>
          </w:tcPr>
          <w:p w:rsidR="00E710C2" w:rsidRPr="004413A8" w:rsidRDefault="00E710C2" w:rsidP="00E710C2">
            <w:pPr>
              <w:rPr>
                <w:rFonts w:cstheme="minorHAnsi"/>
                <w:b/>
                <w:bCs/>
                <w:sz w:val="18"/>
                <w:szCs w:val="18"/>
              </w:rPr>
            </w:pPr>
          </w:p>
        </w:tc>
      </w:tr>
      <w:tr w:rsidR="00E710C2" w:rsidRPr="00B5610F" w:rsidTr="00E710C2">
        <w:trPr>
          <w:gridAfter w:val="1"/>
          <w:wAfter w:w="5030" w:type="dxa"/>
          <w:trHeight w:val="576"/>
        </w:trPr>
        <w:tc>
          <w:tcPr>
            <w:tcW w:w="9350" w:type="dxa"/>
            <w:gridSpan w:val="3"/>
            <w:shd w:val="clear" w:color="auto" w:fill="0070C0"/>
            <w:vAlign w:val="center"/>
          </w:tcPr>
          <w:p w:rsidR="00E710C2" w:rsidRPr="00B5610F" w:rsidRDefault="00E710C2" w:rsidP="00E710C2">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5. Fire-fighting measures</w:t>
            </w:r>
          </w:p>
        </w:tc>
      </w:tr>
      <w:tr w:rsidR="00E710C2" w:rsidRPr="00B5610F" w:rsidTr="00E710C2">
        <w:trPr>
          <w:gridAfter w:val="1"/>
          <w:wAfter w:w="5030" w:type="dxa"/>
        </w:trPr>
        <w:tc>
          <w:tcPr>
            <w:tcW w:w="4390" w:type="dxa"/>
          </w:tcPr>
          <w:p w:rsidR="00E710C2" w:rsidRPr="00B5610F" w:rsidRDefault="00E710C2" w:rsidP="00E710C2">
            <w:pPr>
              <w:spacing w:line="276" w:lineRule="auto"/>
              <w:rPr>
                <w:rFonts w:cstheme="minorHAnsi"/>
                <w:b/>
                <w:bCs/>
                <w:sz w:val="18"/>
                <w:szCs w:val="18"/>
              </w:rPr>
            </w:pPr>
          </w:p>
        </w:tc>
        <w:tc>
          <w:tcPr>
            <w:tcW w:w="4960" w:type="dxa"/>
            <w:gridSpan w:val="2"/>
            <w:vAlign w:val="center"/>
          </w:tcPr>
          <w:p w:rsidR="00E710C2" w:rsidRPr="009D739A" w:rsidRDefault="00E710C2" w:rsidP="00E710C2">
            <w:pPr>
              <w:rPr>
                <w:rFonts w:cstheme="minorHAnsi"/>
                <w:sz w:val="18"/>
                <w:szCs w:val="18"/>
              </w:rPr>
            </w:pPr>
          </w:p>
        </w:tc>
      </w:tr>
      <w:tr w:rsidR="00E710C2" w:rsidRPr="00B5610F" w:rsidTr="003F0A6C">
        <w:trPr>
          <w:gridAfter w:val="1"/>
          <w:wAfter w:w="5030" w:type="dxa"/>
        </w:trPr>
        <w:tc>
          <w:tcPr>
            <w:tcW w:w="4390" w:type="dxa"/>
            <w:vAlign w:val="center"/>
          </w:tcPr>
          <w:p w:rsidR="00E710C2" w:rsidRPr="00A95691" w:rsidRDefault="00E710C2" w:rsidP="00E710C2">
            <w:pPr>
              <w:spacing w:before="80" w:after="80"/>
              <w:rPr>
                <w:b/>
                <w:bCs/>
                <w:sz w:val="18"/>
                <w:szCs w:val="18"/>
              </w:rPr>
            </w:pPr>
            <w:r w:rsidRPr="00A95691">
              <w:rPr>
                <w:b/>
                <w:bCs/>
                <w:sz w:val="18"/>
                <w:szCs w:val="18"/>
              </w:rPr>
              <w:t xml:space="preserve">Suitable extinguishing media  </w:t>
            </w:r>
          </w:p>
        </w:tc>
        <w:tc>
          <w:tcPr>
            <w:tcW w:w="4960" w:type="dxa"/>
            <w:gridSpan w:val="2"/>
            <w:vAlign w:val="center"/>
          </w:tcPr>
          <w:p w:rsidR="00E710C2" w:rsidRPr="009D739A" w:rsidRDefault="002B63E4" w:rsidP="00E710C2">
            <w:pPr>
              <w:jc w:val="both"/>
              <w:rPr>
                <w:rFonts w:cstheme="minorHAnsi"/>
                <w:sz w:val="18"/>
                <w:szCs w:val="18"/>
              </w:rPr>
            </w:pPr>
            <w:r w:rsidRPr="002B63E4">
              <w:rPr>
                <w:rFonts w:cstheme="minorHAnsi"/>
                <w:sz w:val="18"/>
                <w:szCs w:val="18"/>
              </w:rPr>
              <w:t>Use measures appropriate to the surrounding fire.</w:t>
            </w:r>
          </w:p>
        </w:tc>
      </w:tr>
      <w:tr w:rsidR="00E710C2" w:rsidRPr="00B5610F" w:rsidTr="003F0A6C">
        <w:trPr>
          <w:gridAfter w:val="1"/>
          <w:wAfter w:w="5030" w:type="dxa"/>
        </w:trPr>
        <w:tc>
          <w:tcPr>
            <w:tcW w:w="4390" w:type="dxa"/>
            <w:vAlign w:val="center"/>
          </w:tcPr>
          <w:p w:rsidR="00E710C2" w:rsidRPr="00A95691" w:rsidRDefault="00E710C2" w:rsidP="00E710C2">
            <w:pPr>
              <w:spacing w:before="80" w:after="80" w:line="259" w:lineRule="auto"/>
              <w:rPr>
                <w:b/>
                <w:bCs/>
                <w:sz w:val="18"/>
                <w:szCs w:val="18"/>
              </w:rPr>
            </w:pPr>
            <w:r w:rsidRPr="00A95691">
              <w:rPr>
                <w:b/>
                <w:bCs/>
                <w:sz w:val="18"/>
                <w:szCs w:val="18"/>
              </w:rPr>
              <w:t xml:space="preserve">Special protective equipment for fire-fighters  </w:t>
            </w:r>
          </w:p>
        </w:tc>
        <w:tc>
          <w:tcPr>
            <w:tcW w:w="4960" w:type="dxa"/>
            <w:gridSpan w:val="2"/>
            <w:vAlign w:val="center"/>
          </w:tcPr>
          <w:p w:rsidR="00E710C2" w:rsidRPr="009D739A" w:rsidRDefault="002B63E4" w:rsidP="00E710C2">
            <w:pPr>
              <w:jc w:val="both"/>
              <w:rPr>
                <w:rFonts w:cstheme="minorHAnsi"/>
                <w:sz w:val="18"/>
                <w:szCs w:val="18"/>
              </w:rPr>
            </w:pPr>
            <w:r w:rsidRPr="002B63E4">
              <w:rPr>
                <w:rFonts w:cstheme="minorHAnsi"/>
                <w:sz w:val="18"/>
                <w:szCs w:val="18"/>
              </w:rPr>
              <w:t xml:space="preserve">Wear self-contained breathing apparatus for firefighting if necessary.  </w:t>
            </w:r>
          </w:p>
        </w:tc>
      </w:tr>
      <w:tr w:rsidR="00E710C2" w:rsidRPr="00B5610F" w:rsidTr="00E710C2">
        <w:trPr>
          <w:gridAfter w:val="1"/>
          <w:wAfter w:w="5030" w:type="dxa"/>
        </w:trPr>
        <w:tc>
          <w:tcPr>
            <w:tcW w:w="9350" w:type="dxa"/>
            <w:gridSpan w:val="3"/>
          </w:tcPr>
          <w:p w:rsidR="00E710C2" w:rsidRPr="00650A0F" w:rsidRDefault="00E710C2" w:rsidP="00E710C2">
            <w:pPr>
              <w:rPr>
                <w:rFonts w:cstheme="minorHAnsi"/>
                <w:sz w:val="18"/>
                <w:szCs w:val="18"/>
              </w:rPr>
            </w:pPr>
          </w:p>
        </w:tc>
      </w:tr>
      <w:tr w:rsidR="00E710C2" w:rsidRPr="00B5610F" w:rsidTr="00E710C2">
        <w:trPr>
          <w:gridAfter w:val="1"/>
          <w:wAfter w:w="5030" w:type="dxa"/>
          <w:trHeight w:val="576"/>
        </w:trPr>
        <w:tc>
          <w:tcPr>
            <w:tcW w:w="9350" w:type="dxa"/>
            <w:gridSpan w:val="3"/>
            <w:shd w:val="clear" w:color="auto" w:fill="0070C0"/>
            <w:vAlign w:val="center"/>
          </w:tcPr>
          <w:p w:rsidR="00E710C2" w:rsidRPr="00B5610F" w:rsidRDefault="00E710C2" w:rsidP="00E710C2">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6. Accidental release measures</w:t>
            </w:r>
          </w:p>
        </w:tc>
      </w:tr>
      <w:tr w:rsidR="00E710C2" w:rsidRPr="00B5610F" w:rsidTr="00E710C2">
        <w:trPr>
          <w:gridAfter w:val="1"/>
          <w:wAfter w:w="5030" w:type="dxa"/>
        </w:trPr>
        <w:tc>
          <w:tcPr>
            <w:tcW w:w="4390" w:type="dxa"/>
          </w:tcPr>
          <w:p w:rsidR="00E710C2" w:rsidRPr="002C1916" w:rsidRDefault="00E710C2" w:rsidP="002C1916">
            <w:pPr>
              <w:spacing w:line="360" w:lineRule="auto"/>
              <w:rPr>
                <w:rFonts w:cstheme="minorHAnsi"/>
                <w:b/>
                <w:bCs/>
                <w:sz w:val="18"/>
                <w:szCs w:val="18"/>
              </w:rPr>
            </w:pPr>
          </w:p>
        </w:tc>
        <w:tc>
          <w:tcPr>
            <w:tcW w:w="4960" w:type="dxa"/>
            <w:gridSpan w:val="2"/>
          </w:tcPr>
          <w:p w:rsidR="00E710C2" w:rsidRPr="002C1916" w:rsidRDefault="00E710C2" w:rsidP="002C1916">
            <w:pPr>
              <w:spacing w:line="360" w:lineRule="auto"/>
              <w:jc w:val="center"/>
              <w:rPr>
                <w:rFonts w:cstheme="minorHAnsi"/>
                <w:sz w:val="18"/>
                <w:szCs w:val="18"/>
              </w:rPr>
            </w:pPr>
          </w:p>
        </w:tc>
      </w:tr>
      <w:tr w:rsidR="00E710C2" w:rsidRPr="00B5610F" w:rsidTr="00E710C2">
        <w:trPr>
          <w:gridAfter w:val="1"/>
          <w:wAfter w:w="5030" w:type="dxa"/>
        </w:trPr>
        <w:tc>
          <w:tcPr>
            <w:tcW w:w="9350" w:type="dxa"/>
            <w:gridSpan w:val="3"/>
          </w:tcPr>
          <w:p w:rsidR="00E710C2" w:rsidRPr="002C1916" w:rsidRDefault="00E710C2" w:rsidP="002C1916">
            <w:pPr>
              <w:spacing w:line="360" w:lineRule="auto"/>
              <w:rPr>
                <w:rFonts w:cstheme="minorHAnsi"/>
                <w:sz w:val="18"/>
                <w:szCs w:val="18"/>
              </w:rPr>
            </w:pPr>
            <w:r w:rsidRPr="002C1916">
              <w:rPr>
                <w:rFonts w:cstheme="minorHAnsi"/>
                <w:b/>
                <w:bCs/>
                <w:sz w:val="18"/>
                <w:szCs w:val="18"/>
              </w:rPr>
              <w:t>Personal precautions, protective equipment and emergency procedures</w:t>
            </w:r>
          </w:p>
        </w:tc>
      </w:tr>
      <w:tr w:rsidR="00E710C2" w:rsidRPr="00B5610F" w:rsidTr="00E710C2">
        <w:trPr>
          <w:gridAfter w:val="1"/>
          <w:wAfter w:w="5030" w:type="dxa"/>
        </w:trPr>
        <w:tc>
          <w:tcPr>
            <w:tcW w:w="9350" w:type="dxa"/>
            <w:gridSpan w:val="3"/>
            <w:vAlign w:val="center"/>
          </w:tcPr>
          <w:p w:rsidR="00933B5D" w:rsidRPr="00933B5D" w:rsidRDefault="00933B5D" w:rsidP="00933B5D">
            <w:pPr>
              <w:spacing w:line="360" w:lineRule="auto"/>
              <w:jc w:val="both"/>
              <w:rPr>
                <w:rFonts w:cstheme="minorHAnsi"/>
                <w:sz w:val="18"/>
                <w:szCs w:val="18"/>
              </w:rPr>
            </w:pPr>
            <w:r w:rsidRPr="00933B5D">
              <w:rPr>
                <w:rFonts w:cstheme="minorHAnsi"/>
                <w:sz w:val="18"/>
                <w:szCs w:val="18"/>
              </w:rPr>
              <w:t xml:space="preserve">Put on appropriate personal protective material. </w:t>
            </w:r>
          </w:p>
          <w:p w:rsidR="00933B5D" w:rsidRPr="00933B5D" w:rsidRDefault="00933B5D" w:rsidP="00933B5D">
            <w:pPr>
              <w:spacing w:line="360" w:lineRule="auto"/>
              <w:jc w:val="both"/>
              <w:rPr>
                <w:rFonts w:cstheme="minorHAnsi"/>
                <w:sz w:val="18"/>
                <w:szCs w:val="18"/>
              </w:rPr>
            </w:pPr>
            <w:r w:rsidRPr="00933B5D">
              <w:rPr>
                <w:rFonts w:cstheme="minorHAnsi"/>
                <w:sz w:val="18"/>
                <w:szCs w:val="18"/>
              </w:rPr>
              <w:t>Avoid contact with skin and the eyes.</w:t>
            </w:r>
          </w:p>
          <w:p w:rsidR="00E710C2" w:rsidRPr="002C1916" w:rsidRDefault="00933B5D" w:rsidP="00933B5D">
            <w:pPr>
              <w:spacing w:line="360" w:lineRule="auto"/>
              <w:jc w:val="both"/>
              <w:rPr>
                <w:rFonts w:asciiTheme="minorBidi" w:hAnsiTheme="minorBidi"/>
                <w:sz w:val="18"/>
                <w:szCs w:val="18"/>
              </w:rPr>
            </w:pPr>
            <w:r w:rsidRPr="00933B5D">
              <w:rPr>
                <w:rFonts w:cstheme="minorHAnsi"/>
                <w:sz w:val="18"/>
                <w:szCs w:val="18"/>
              </w:rPr>
              <w:lastRenderedPageBreak/>
              <w:t>Avoid breathing vapors, mist or gas. If the ventilation is not sufficient, wear appropriate ventilator.</w:t>
            </w:r>
          </w:p>
        </w:tc>
      </w:tr>
      <w:tr w:rsidR="00E710C2" w:rsidRPr="00B5610F" w:rsidTr="00E710C2">
        <w:trPr>
          <w:gridAfter w:val="1"/>
          <w:wAfter w:w="5030" w:type="dxa"/>
        </w:trPr>
        <w:tc>
          <w:tcPr>
            <w:tcW w:w="4390" w:type="dxa"/>
          </w:tcPr>
          <w:p w:rsidR="00E710C2" w:rsidRPr="002C1916" w:rsidRDefault="00E710C2" w:rsidP="002C1916">
            <w:pPr>
              <w:spacing w:line="360" w:lineRule="auto"/>
              <w:rPr>
                <w:rFonts w:cstheme="minorHAnsi"/>
                <w:b/>
                <w:bCs/>
                <w:sz w:val="18"/>
                <w:szCs w:val="18"/>
              </w:rPr>
            </w:pPr>
            <w:r w:rsidRPr="002C1916">
              <w:rPr>
                <w:rFonts w:cstheme="minorHAnsi"/>
                <w:b/>
                <w:bCs/>
                <w:sz w:val="18"/>
                <w:szCs w:val="18"/>
              </w:rPr>
              <w:lastRenderedPageBreak/>
              <w:t>Measures for environmental protection</w:t>
            </w:r>
          </w:p>
        </w:tc>
        <w:tc>
          <w:tcPr>
            <w:tcW w:w="4960" w:type="dxa"/>
            <w:gridSpan w:val="2"/>
          </w:tcPr>
          <w:p w:rsidR="00E710C2" w:rsidRPr="002C1916" w:rsidRDefault="00933B5D" w:rsidP="002C1916">
            <w:pPr>
              <w:spacing w:line="360" w:lineRule="auto"/>
              <w:jc w:val="both"/>
              <w:rPr>
                <w:rFonts w:cstheme="minorHAnsi"/>
                <w:sz w:val="18"/>
                <w:szCs w:val="18"/>
              </w:rPr>
            </w:pPr>
            <w:r w:rsidRPr="00933B5D">
              <w:rPr>
                <w:rFonts w:cstheme="minorHAnsi"/>
                <w:sz w:val="18"/>
                <w:szCs w:val="18"/>
              </w:rPr>
              <w:t>Do not allow spilled material or runoff to get in contact with water sources or soil. Inform relevant authorities if the product leaked into the environment.</w:t>
            </w:r>
            <w:r>
              <w:rPr>
                <w:rFonts w:cstheme="minorHAnsi"/>
                <w:sz w:val="18"/>
                <w:szCs w:val="18"/>
              </w:rPr>
              <w:t xml:space="preserve"> </w:t>
            </w:r>
          </w:p>
        </w:tc>
      </w:tr>
      <w:tr w:rsidR="00E710C2" w:rsidRPr="00B5610F" w:rsidTr="00E710C2">
        <w:trPr>
          <w:gridAfter w:val="1"/>
          <w:wAfter w:w="5030" w:type="dxa"/>
        </w:trPr>
        <w:tc>
          <w:tcPr>
            <w:tcW w:w="4390" w:type="dxa"/>
          </w:tcPr>
          <w:p w:rsidR="00E710C2" w:rsidRPr="002C1916" w:rsidRDefault="00E710C2" w:rsidP="002C1916">
            <w:pPr>
              <w:spacing w:line="360" w:lineRule="auto"/>
              <w:rPr>
                <w:rFonts w:cstheme="minorHAnsi"/>
                <w:b/>
                <w:bCs/>
                <w:sz w:val="18"/>
                <w:szCs w:val="18"/>
              </w:rPr>
            </w:pPr>
            <w:r w:rsidRPr="002C1916">
              <w:rPr>
                <w:rFonts w:cstheme="minorHAnsi"/>
                <w:b/>
                <w:bCs/>
                <w:sz w:val="18"/>
                <w:szCs w:val="18"/>
              </w:rPr>
              <w:t>Measures for cleaning/collecting</w:t>
            </w:r>
          </w:p>
        </w:tc>
        <w:tc>
          <w:tcPr>
            <w:tcW w:w="4960" w:type="dxa"/>
            <w:gridSpan w:val="2"/>
          </w:tcPr>
          <w:p w:rsidR="00933B5D" w:rsidRPr="00933B5D" w:rsidRDefault="00933B5D" w:rsidP="00933B5D">
            <w:pPr>
              <w:spacing w:line="360" w:lineRule="auto"/>
              <w:rPr>
                <w:rFonts w:cstheme="minorHAnsi"/>
                <w:sz w:val="18"/>
                <w:szCs w:val="18"/>
              </w:rPr>
            </w:pPr>
            <w:r w:rsidRPr="00933B5D">
              <w:rPr>
                <w:rFonts w:cstheme="minorHAnsi"/>
                <w:sz w:val="18"/>
                <w:szCs w:val="18"/>
              </w:rPr>
              <w:t>Restrain spillage or leakage if safe to do so.</w:t>
            </w:r>
          </w:p>
          <w:p w:rsidR="00E710C2" w:rsidRPr="002C1916" w:rsidRDefault="00933B5D" w:rsidP="00933B5D">
            <w:pPr>
              <w:spacing w:line="360" w:lineRule="auto"/>
              <w:jc w:val="both"/>
              <w:rPr>
                <w:rFonts w:cstheme="minorHAnsi"/>
                <w:sz w:val="18"/>
                <w:szCs w:val="18"/>
              </w:rPr>
            </w:pPr>
            <w:r w:rsidRPr="00933B5D">
              <w:rPr>
                <w:rFonts w:cstheme="minorHAnsi"/>
                <w:sz w:val="18"/>
                <w:szCs w:val="18"/>
              </w:rPr>
              <w:t>Sweep up and transfer to properly label suitable containers for disposal.</w:t>
            </w:r>
          </w:p>
        </w:tc>
      </w:tr>
      <w:tr w:rsidR="002C1916" w:rsidRPr="00B5610F" w:rsidTr="00E710C2">
        <w:trPr>
          <w:gridAfter w:val="1"/>
          <w:wAfter w:w="5030" w:type="dxa"/>
        </w:trPr>
        <w:tc>
          <w:tcPr>
            <w:tcW w:w="4390" w:type="dxa"/>
          </w:tcPr>
          <w:p w:rsidR="002C1916" w:rsidRPr="002C1916" w:rsidRDefault="002C1916" w:rsidP="002C1916">
            <w:pPr>
              <w:spacing w:line="360" w:lineRule="auto"/>
              <w:rPr>
                <w:rFonts w:cstheme="minorHAnsi"/>
                <w:b/>
                <w:bCs/>
                <w:sz w:val="18"/>
                <w:szCs w:val="18"/>
              </w:rPr>
            </w:pPr>
            <w:r w:rsidRPr="002C1916">
              <w:rPr>
                <w:rFonts w:cstheme="minorHAnsi"/>
                <w:b/>
                <w:bCs/>
                <w:sz w:val="18"/>
                <w:szCs w:val="18"/>
              </w:rPr>
              <w:t>Advice on protection against fire and explosion</w:t>
            </w:r>
          </w:p>
        </w:tc>
        <w:tc>
          <w:tcPr>
            <w:tcW w:w="4960" w:type="dxa"/>
            <w:gridSpan w:val="2"/>
          </w:tcPr>
          <w:p w:rsidR="002C1916" w:rsidRPr="002C1916" w:rsidRDefault="002C1916" w:rsidP="002C1916">
            <w:pPr>
              <w:spacing w:line="360" w:lineRule="auto"/>
              <w:rPr>
                <w:rFonts w:cstheme="minorHAnsi"/>
                <w:sz w:val="18"/>
                <w:szCs w:val="18"/>
              </w:rPr>
            </w:pPr>
            <w:r w:rsidRPr="002C1916">
              <w:rPr>
                <w:sz w:val="18"/>
                <w:szCs w:val="18"/>
              </w:rPr>
              <w:t>Normal measures for preventive fire protection.</w:t>
            </w:r>
          </w:p>
        </w:tc>
      </w:tr>
      <w:tr w:rsidR="00E710C2" w:rsidRPr="00B5610F" w:rsidTr="00E710C2">
        <w:trPr>
          <w:gridAfter w:val="1"/>
          <w:wAfter w:w="5030" w:type="dxa"/>
        </w:trPr>
        <w:tc>
          <w:tcPr>
            <w:tcW w:w="4390" w:type="dxa"/>
          </w:tcPr>
          <w:p w:rsidR="00E710C2" w:rsidRPr="00B5610F" w:rsidRDefault="00E710C2" w:rsidP="00E710C2">
            <w:pPr>
              <w:spacing w:line="276" w:lineRule="auto"/>
              <w:rPr>
                <w:rFonts w:cstheme="minorHAnsi"/>
                <w:b/>
                <w:bCs/>
                <w:sz w:val="18"/>
                <w:szCs w:val="18"/>
              </w:rPr>
            </w:pPr>
          </w:p>
        </w:tc>
        <w:tc>
          <w:tcPr>
            <w:tcW w:w="4960" w:type="dxa"/>
            <w:gridSpan w:val="2"/>
          </w:tcPr>
          <w:p w:rsidR="00E710C2" w:rsidRPr="00B5610F" w:rsidRDefault="00E710C2" w:rsidP="00E710C2">
            <w:pPr>
              <w:spacing w:line="276" w:lineRule="auto"/>
              <w:jc w:val="center"/>
              <w:rPr>
                <w:rFonts w:cstheme="minorHAnsi"/>
                <w:sz w:val="16"/>
                <w:szCs w:val="16"/>
              </w:rPr>
            </w:pPr>
          </w:p>
        </w:tc>
      </w:tr>
      <w:tr w:rsidR="00E710C2" w:rsidRPr="00B5610F" w:rsidTr="00E710C2">
        <w:trPr>
          <w:gridAfter w:val="1"/>
          <w:wAfter w:w="5030" w:type="dxa"/>
          <w:trHeight w:val="576"/>
        </w:trPr>
        <w:tc>
          <w:tcPr>
            <w:tcW w:w="9350" w:type="dxa"/>
            <w:gridSpan w:val="3"/>
            <w:shd w:val="clear" w:color="auto" w:fill="0070C0"/>
            <w:vAlign w:val="center"/>
          </w:tcPr>
          <w:p w:rsidR="00E710C2" w:rsidRPr="00B5610F" w:rsidRDefault="00E710C2" w:rsidP="00E710C2">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7. Handling and storage</w:t>
            </w:r>
          </w:p>
        </w:tc>
      </w:tr>
      <w:tr w:rsidR="00E710C2" w:rsidRPr="00B5610F" w:rsidTr="00E710C2">
        <w:trPr>
          <w:gridAfter w:val="1"/>
          <w:wAfter w:w="5030" w:type="dxa"/>
        </w:trPr>
        <w:tc>
          <w:tcPr>
            <w:tcW w:w="4390" w:type="dxa"/>
          </w:tcPr>
          <w:p w:rsidR="00E710C2" w:rsidRPr="00B5610F" w:rsidRDefault="00E710C2" w:rsidP="00E710C2">
            <w:pPr>
              <w:autoSpaceDE w:val="0"/>
              <w:autoSpaceDN w:val="0"/>
              <w:adjustRightInd w:val="0"/>
              <w:spacing w:line="276" w:lineRule="auto"/>
              <w:rPr>
                <w:rFonts w:cstheme="minorHAnsi"/>
                <w:b/>
                <w:bCs/>
                <w:sz w:val="18"/>
                <w:szCs w:val="18"/>
              </w:rPr>
            </w:pPr>
          </w:p>
        </w:tc>
        <w:tc>
          <w:tcPr>
            <w:tcW w:w="4960" w:type="dxa"/>
            <w:gridSpan w:val="2"/>
          </w:tcPr>
          <w:p w:rsidR="00E710C2" w:rsidRPr="00B5610F" w:rsidRDefault="00E710C2" w:rsidP="00E710C2">
            <w:pPr>
              <w:spacing w:line="276" w:lineRule="auto"/>
              <w:jc w:val="center"/>
              <w:rPr>
                <w:rFonts w:cstheme="minorHAnsi"/>
                <w:sz w:val="16"/>
                <w:szCs w:val="16"/>
              </w:rPr>
            </w:pPr>
          </w:p>
        </w:tc>
      </w:tr>
      <w:tr w:rsidR="00E710C2" w:rsidRPr="00B5610F" w:rsidTr="00E710C2">
        <w:trPr>
          <w:gridAfter w:val="1"/>
          <w:wAfter w:w="5030" w:type="dxa"/>
        </w:trPr>
        <w:tc>
          <w:tcPr>
            <w:tcW w:w="4390" w:type="dxa"/>
          </w:tcPr>
          <w:p w:rsidR="00E710C2" w:rsidRPr="008C48C9" w:rsidRDefault="00E710C2" w:rsidP="00010BFB">
            <w:pPr>
              <w:autoSpaceDE w:val="0"/>
              <w:autoSpaceDN w:val="0"/>
              <w:adjustRightInd w:val="0"/>
              <w:spacing w:line="360" w:lineRule="auto"/>
              <w:rPr>
                <w:rFonts w:cstheme="minorHAnsi"/>
                <w:b/>
                <w:bCs/>
                <w:sz w:val="18"/>
                <w:szCs w:val="18"/>
              </w:rPr>
            </w:pPr>
            <w:r w:rsidRPr="008C48C9">
              <w:rPr>
                <w:rFonts w:cstheme="minorHAnsi"/>
                <w:b/>
                <w:bCs/>
                <w:sz w:val="18"/>
                <w:szCs w:val="18"/>
              </w:rPr>
              <w:t>Advice on safe handling</w:t>
            </w:r>
          </w:p>
        </w:tc>
        <w:tc>
          <w:tcPr>
            <w:tcW w:w="4960" w:type="dxa"/>
            <w:gridSpan w:val="2"/>
          </w:tcPr>
          <w:p w:rsidR="00E710C2" w:rsidRPr="006F1AEC" w:rsidRDefault="00E710C2" w:rsidP="00010BFB">
            <w:pPr>
              <w:spacing w:line="360" w:lineRule="auto"/>
              <w:rPr>
                <w:rFonts w:cstheme="minorHAnsi"/>
                <w:sz w:val="18"/>
                <w:szCs w:val="18"/>
              </w:rPr>
            </w:pPr>
            <w:r>
              <w:rPr>
                <w:rFonts w:cstheme="minorHAnsi"/>
                <w:sz w:val="18"/>
                <w:szCs w:val="18"/>
              </w:rPr>
              <w:t>Avoid contact w</w:t>
            </w:r>
            <w:r w:rsidRPr="006F1AEC">
              <w:rPr>
                <w:rFonts w:cstheme="minorHAnsi"/>
                <w:sz w:val="18"/>
                <w:szCs w:val="18"/>
              </w:rPr>
              <w:t>ith skin, eyes or clothing.</w:t>
            </w:r>
          </w:p>
          <w:p w:rsidR="00E710C2" w:rsidRPr="00FD7205" w:rsidRDefault="00E710C2" w:rsidP="00010BFB">
            <w:pPr>
              <w:spacing w:line="360" w:lineRule="auto"/>
              <w:rPr>
                <w:rFonts w:cstheme="minorHAnsi"/>
                <w:sz w:val="18"/>
                <w:szCs w:val="18"/>
              </w:rPr>
            </w:pPr>
            <w:r w:rsidRPr="006F1AEC">
              <w:rPr>
                <w:rFonts w:cstheme="minorHAnsi"/>
                <w:sz w:val="18"/>
                <w:szCs w:val="18"/>
              </w:rPr>
              <w:t>Avoid ingestion and inhalation. Use appropriate personal protective</w:t>
            </w:r>
            <w:r>
              <w:rPr>
                <w:rFonts w:cstheme="minorHAnsi"/>
                <w:sz w:val="18"/>
                <w:szCs w:val="18"/>
              </w:rPr>
              <w:t xml:space="preserve"> </w:t>
            </w:r>
            <w:r w:rsidRPr="006F1AEC">
              <w:rPr>
                <w:rFonts w:cstheme="minorHAnsi"/>
                <w:sz w:val="18"/>
                <w:szCs w:val="18"/>
              </w:rPr>
              <w:t xml:space="preserve">equipment </w:t>
            </w:r>
          </w:p>
        </w:tc>
      </w:tr>
      <w:tr w:rsidR="00E710C2" w:rsidRPr="00B5610F" w:rsidTr="00E710C2">
        <w:trPr>
          <w:gridAfter w:val="1"/>
          <w:wAfter w:w="5030" w:type="dxa"/>
        </w:trPr>
        <w:tc>
          <w:tcPr>
            <w:tcW w:w="4390" w:type="dxa"/>
          </w:tcPr>
          <w:p w:rsidR="00E710C2" w:rsidRPr="008C48C9" w:rsidRDefault="00E710C2" w:rsidP="00010BFB">
            <w:pPr>
              <w:autoSpaceDE w:val="0"/>
              <w:autoSpaceDN w:val="0"/>
              <w:adjustRightInd w:val="0"/>
              <w:spacing w:line="360" w:lineRule="auto"/>
              <w:rPr>
                <w:rFonts w:cstheme="minorHAnsi"/>
                <w:b/>
                <w:bCs/>
                <w:sz w:val="18"/>
                <w:szCs w:val="18"/>
              </w:rPr>
            </w:pPr>
            <w:r w:rsidRPr="008C48C9">
              <w:rPr>
                <w:rFonts w:cstheme="minorHAnsi"/>
                <w:b/>
                <w:bCs/>
                <w:sz w:val="18"/>
                <w:szCs w:val="18"/>
              </w:rPr>
              <w:t>Advice on protection against fire and explosion                                                       Conditions for safe storage, including any incompatibilities</w:t>
            </w:r>
          </w:p>
        </w:tc>
        <w:tc>
          <w:tcPr>
            <w:tcW w:w="4960" w:type="dxa"/>
            <w:gridSpan w:val="2"/>
          </w:tcPr>
          <w:p w:rsidR="00E710C2" w:rsidRPr="00FD7205" w:rsidRDefault="00E710C2" w:rsidP="00010BFB">
            <w:pPr>
              <w:spacing w:line="360" w:lineRule="auto"/>
              <w:jc w:val="both"/>
              <w:rPr>
                <w:rFonts w:cstheme="minorHAnsi"/>
                <w:sz w:val="18"/>
                <w:szCs w:val="18"/>
              </w:rPr>
            </w:pPr>
            <w:r w:rsidRPr="00FD7205">
              <w:rPr>
                <w:rFonts w:cstheme="minorHAnsi"/>
                <w:sz w:val="18"/>
                <w:szCs w:val="18"/>
              </w:rPr>
              <w:t>Normal measures for preventive fire protection</w:t>
            </w:r>
          </w:p>
          <w:p w:rsidR="00E710C2" w:rsidRPr="00FD7205" w:rsidRDefault="00E710C2" w:rsidP="00010BFB">
            <w:pPr>
              <w:spacing w:line="360" w:lineRule="auto"/>
              <w:rPr>
                <w:rFonts w:cstheme="minorHAnsi"/>
                <w:sz w:val="18"/>
                <w:szCs w:val="18"/>
              </w:rPr>
            </w:pPr>
            <w:r w:rsidRPr="006F1AEC">
              <w:rPr>
                <w:rFonts w:cstheme="minorHAnsi"/>
                <w:sz w:val="18"/>
                <w:szCs w:val="18"/>
              </w:rPr>
              <w:t xml:space="preserve">Keep tightly </w:t>
            </w:r>
            <w:r>
              <w:rPr>
                <w:rFonts w:cstheme="minorHAnsi"/>
                <w:sz w:val="18"/>
                <w:szCs w:val="18"/>
              </w:rPr>
              <w:t>closed in original container away f</w:t>
            </w:r>
            <w:r w:rsidRPr="006F1AEC">
              <w:rPr>
                <w:rFonts w:cstheme="minorHAnsi"/>
                <w:sz w:val="18"/>
                <w:szCs w:val="18"/>
              </w:rPr>
              <w:t>rom direct sunlight, in</w:t>
            </w:r>
            <w:r>
              <w:rPr>
                <w:rFonts w:cstheme="minorHAnsi"/>
                <w:sz w:val="18"/>
                <w:szCs w:val="18"/>
              </w:rPr>
              <w:t xml:space="preserve"> </w:t>
            </w:r>
            <w:r w:rsidRPr="006F1AEC">
              <w:rPr>
                <w:rFonts w:cstheme="minorHAnsi"/>
                <w:sz w:val="18"/>
                <w:szCs w:val="18"/>
              </w:rPr>
              <w:t>a cool, dr</w:t>
            </w:r>
            <w:r>
              <w:rPr>
                <w:rFonts w:cstheme="minorHAnsi"/>
                <w:sz w:val="18"/>
                <w:szCs w:val="18"/>
              </w:rPr>
              <w:t>y, w ell-ventilated area and away f</w:t>
            </w:r>
            <w:r w:rsidRPr="006F1AEC">
              <w:rPr>
                <w:rFonts w:cstheme="minorHAnsi"/>
                <w:sz w:val="18"/>
                <w:szCs w:val="18"/>
              </w:rPr>
              <w:t>rom incompatible</w:t>
            </w:r>
            <w:r>
              <w:rPr>
                <w:rFonts w:cstheme="minorHAnsi"/>
                <w:sz w:val="18"/>
                <w:szCs w:val="18"/>
              </w:rPr>
              <w:t xml:space="preserve"> materials </w:t>
            </w:r>
          </w:p>
        </w:tc>
      </w:tr>
      <w:tr w:rsidR="00E710C2" w:rsidRPr="00B5610F" w:rsidTr="00E710C2">
        <w:trPr>
          <w:gridAfter w:val="1"/>
          <w:wAfter w:w="5030" w:type="dxa"/>
        </w:trPr>
        <w:tc>
          <w:tcPr>
            <w:tcW w:w="4390" w:type="dxa"/>
          </w:tcPr>
          <w:p w:rsidR="00E710C2" w:rsidRPr="00B5610F" w:rsidRDefault="00E710C2" w:rsidP="00010BFB">
            <w:pPr>
              <w:spacing w:line="360" w:lineRule="auto"/>
              <w:rPr>
                <w:rFonts w:cstheme="minorHAnsi"/>
                <w:b/>
                <w:bCs/>
                <w:sz w:val="18"/>
                <w:szCs w:val="18"/>
              </w:rPr>
            </w:pPr>
            <w:r w:rsidRPr="006F1AEC">
              <w:rPr>
                <w:rFonts w:cstheme="minorHAnsi"/>
                <w:b/>
                <w:bCs/>
                <w:sz w:val="18"/>
                <w:szCs w:val="18"/>
              </w:rPr>
              <w:t>Recommended storage temperature</w:t>
            </w:r>
          </w:p>
        </w:tc>
        <w:tc>
          <w:tcPr>
            <w:tcW w:w="4960" w:type="dxa"/>
            <w:gridSpan w:val="2"/>
          </w:tcPr>
          <w:p w:rsidR="00E710C2" w:rsidRPr="00FD7205" w:rsidRDefault="007934BA" w:rsidP="00010BFB">
            <w:pPr>
              <w:spacing w:line="360" w:lineRule="auto"/>
              <w:jc w:val="both"/>
              <w:rPr>
                <w:rFonts w:cstheme="minorHAnsi"/>
                <w:sz w:val="18"/>
                <w:szCs w:val="18"/>
              </w:rPr>
            </w:pPr>
            <w:r>
              <w:rPr>
                <w:rFonts w:cstheme="minorHAnsi"/>
                <w:sz w:val="18"/>
                <w:szCs w:val="18"/>
              </w:rPr>
              <w:t xml:space="preserve">2-8 </w:t>
            </w:r>
            <w:r w:rsidR="00E710C2" w:rsidRPr="006F1AEC">
              <w:rPr>
                <w:rFonts w:cstheme="minorHAnsi"/>
                <w:sz w:val="18"/>
                <w:szCs w:val="18"/>
              </w:rPr>
              <w:t>°C</w:t>
            </w:r>
          </w:p>
        </w:tc>
      </w:tr>
      <w:tr w:rsidR="00E710C2" w:rsidRPr="00B5610F" w:rsidTr="00E710C2">
        <w:trPr>
          <w:gridAfter w:val="1"/>
          <w:wAfter w:w="5030" w:type="dxa"/>
        </w:trPr>
        <w:tc>
          <w:tcPr>
            <w:tcW w:w="4390" w:type="dxa"/>
          </w:tcPr>
          <w:p w:rsidR="00E710C2" w:rsidRPr="00B5610F" w:rsidRDefault="00E710C2" w:rsidP="00E710C2">
            <w:pPr>
              <w:spacing w:line="276" w:lineRule="auto"/>
              <w:rPr>
                <w:rFonts w:cstheme="minorHAnsi"/>
                <w:b/>
                <w:bCs/>
                <w:sz w:val="18"/>
                <w:szCs w:val="18"/>
              </w:rPr>
            </w:pPr>
          </w:p>
        </w:tc>
        <w:tc>
          <w:tcPr>
            <w:tcW w:w="4960" w:type="dxa"/>
            <w:gridSpan w:val="2"/>
          </w:tcPr>
          <w:p w:rsidR="00E710C2" w:rsidRPr="00B5610F" w:rsidRDefault="00E710C2" w:rsidP="00E710C2">
            <w:pPr>
              <w:spacing w:line="276" w:lineRule="auto"/>
              <w:jc w:val="center"/>
              <w:rPr>
                <w:rFonts w:cstheme="minorHAnsi"/>
                <w:sz w:val="16"/>
                <w:szCs w:val="16"/>
              </w:rPr>
            </w:pPr>
          </w:p>
        </w:tc>
      </w:tr>
      <w:tr w:rsidR="00E710C2" w:rsidRPr="00B5610F" w:rsidTr="00E710C2">
        <w:trPr>
          <w:gridAfter w:val="1"/>
          <w:wAfter w:w="5030" w:type="dxa"/>
          <w:trHeight w:val="576"/>
        </w:trPr>
        <w:tc>
          <w:tcPr>
            <w:tcW w:w="9350" w:type="dxa"/>
            <w:gridSpan w:val="3"/>
            <w:shd w:val="clear" w:color="auto" w:fill="0070C0"/>
            <w:vAlign w:val="center"/>
          </w:tcPr>
          <w:p w:rsidR="00E710C2" w:rsidRPr="00B5610F" w:rsidRDefault="00E710C2" w:rsidP="00E710C2">
            <w:pPr>
              <w:spacing w:line="276" w:lineRule="auto"/>
              <w:jc w:val="center"/>
              <w:rPr>
                <w:rFonts w:cstheme="minorHAnsi"/>
                <w:b/>
                <w:bCs/>
                <w:color w:val="FFFFFF" w:themeColor="background1"/>
                <w:sz w:val="20"/>
                <w:szCs w:val="20"/>
              </w:rPr>
            </w:pPr>
            <w:r w:rsidRPr="008C11C4">
              <w:rPr>
                <w:rFonts w:cstheme="minorHAnsi"/>
                <w:b/>
                <w:bCs/>
                <w:color w:val="FFFFFF" w:themeColor="background1"/>
                <w:sz w:val="20"/>
                <w:szCs w:val="20"/>
              </w:rPr>
              <w:t>8. Exposure controls/personal protection</w:t>
            </w:r>
          </w:p>
        </w:tc>
      </w:tr>
      <w:tr w:rsidR="00E710C2" w:rsidRPr="00B5610F" w:rsidTr="00300AA2">
        <w:trPr>
          <w:gridAfter w:val="1"/>
          <w:wAfter w:w="5030" w:type="dxa"/>
        </w:trPr>
        <w:tc>
          <w:tcPr>
            <w:tcW w:w="4390" w:type="dxa"/>
          </w:tcPr>
          <w:p w:rsidR="00E710C2" w:rsidRPr="00B5610F" w:rsidRDefault="00E710C2" w:rsidP="00E710C2">
            <w:pPr>
              <w:spacing w:line="276" w:lineRule="auto"/>
              <w:rPr>
                <w:rFonts w:cstheme="minorHAnsi"/>
                <w:b/>
                <w:bCs/>
                <w:sz w:val="18"/>
                <w:szCs w:val="18"/>
              </w:rPr>
            </w:pPr>
          </w:p>
        </w:tc>
        <w:tc>
          <w:tcPr>
            <w:tcW w:w="4960" w:type="dxa"/>
            <w:gridSpan w:val="2"/>
          </w:tcPr>
          <w:p w:rsidR="00E710C2" w:rsidRPr="00B5610F" w:rsidRDefault="00E710C2" w:rsidP="00E710C2">
            <w:pPr>
              <w:spacing w:line="276" w:lineRule="auto"/>
              <w:jc w:val="center"/>
              <w:rPr>
                <w:rFonts w:cstheme="minorHAnsi"/>
                <w:sz w:val="16"/>
                <w:szCs w:val="16"/>
              </w:rPr>
            </w:pPr>
          </w:p>
        </w:tc>
      </w:tr>
      <w:tr w:rsidR="00933B5D" w:rsidRPr="00B5610F" w:rsidTr="00300AA2">
        <w:trPr>
          <w:gridAfter w:val="1"/>
          <w:wAfter w:w="5030" w:type="dxa"/>
        </w:trPr>
        <w:tc>
          <w:tcPr>
            <w:tcW w:w="4390" w:type="dxa"/>
          </w:tcPr>
          <w:p w:rsidR="00933B5D" w:rsidRPr="00010BFB" w:rsidRDefault="00933B5D" w:rsidP="00300AA2">
            <w:pPr>
              <w:spacing w:line="360" w:lineRule="auto"/>
              <w:rPr>
                <w:b/>
                <w:bCs/>
                <w:sz w:val="18"/>
              </w:rPr>
            </w:pPr>
            <w:r w:rsidRPr="00010BFB">
              <w:rPr>
                <w:b/>
                <w:bCs/>
                <w:sz w:val="18"/>
              </w:rPr>
              <w:t xml:space="preserve">Ingredients with workplace control parameters contains </w:t>
            </w:r>
          </w:p>
        </w:tc>
        <w:tc>
          <w:tcPr>
            <w:tcW w:w="4960" w:type="dxa"/>
            <w:gridSpan w:val="2"/>
          </w:tcPr>
          <w:p w:rsidR="00933B5D" w:rsidRPr="00933B5D" w:rsidRDefault="00933B5D" w:rsidP="00300AA2">
            <w:pPr>
              <w:spacing w:line="360" w:lineRule="auto"/>
              <w:rPr>
                <w:sz w:val="18"/>
              </w:rPr>
            </w:pPr>
            <w:r w:rsidRPr="00933B5D">
              <w:rPr>
                <w:sz w:val="18"/>
              </w:rPr>
              <w:t xml:space="preserve">No data available </w:t>
            </w:r>
          </w:p>
        </w:tc>
      </w:tr>
      <w:tr w:rsidR="00933B5D" w:rsidRPr="00B5610F" w:rsidTr="00300AA2">
        <w:trPr>
          <w:gridAfter w:val="1"/>
          <w:wAfter w:w="5030" w:type="dxa"/>
          <w:trHeight w:val="557"/>
        </w:trPr>
        <w:tc>
          <w:tcPr>
            <w:tcW w:w="4390" w:type="dxa"/>
          </w:tcPr>
          <w:p w:rsidR="00933B5D" w:rsidRPr="00010BFB" w:rsidRDefault="00933B5D" w:rsidP="00300AA2">
            <w:pPr>
              <w:spacing w:line="360" w:lineRule="auto"/>
              <w:rPr>
                <w:b/>
                <w:bCs/>
                <w:sz w:val="18"/>
              </w:rPr>
            </w:pPr>
            <w:r w:rsidRPr="00010BFB">
              <w:rPr>
                <w:b/>
                <w:sz w:val="18"/>
              </w:rPr>
              <w:t xml:space="preserve">General protective and hygienic measures  </w:t>
            </w:r>
          </w:p>
        </w:tc>
        <w:tc>
          <w:tcPr>
            <w:tcW w:w="4960" w:type="dxa"/>
            <w:gridSpan w:val="2"/>
          </w:tcPr>
          <w:p w:rsidR="00933B5D" w:rsidRPr="00933B5D" w:rsidRDefault="00933B5D" w:rsidP="00300AA2">
            <w:pPr>
              <w:spacing w:line="360" w:lineRule="auto"/>
              <w:rPr>
                <w:sz w:val="18"/>
              </w:rPr>
            </w:pPr>
            <w:r w:rsidRPr="00933B5D">
              <w:rPr>
                <w:sz w:val="18"/>
              </w:rPr>
              <w:t>Handle in accordance with good industrial hygiene and safety practice.</w:t>
            </w:r>
          </w:p>
        </w:tc>
      </w:tr>
      <w:tr w:rsidR="00933B5D" w:rsidRPr="00B5610F" w:rsidTr="00300AA2">
        <w:trPr>
          <w:gridAfter w:val="1"/>
          <w:wAfter w:w="5030" w:type="dxa"/>
        </w:trPr>
        <w:tc>
          <w:tcPr>
            <w:tcW w:w="4390" w:type="dxa"/>
          </w:tcPr>
          <w:p w:rsidR="00933B5D" w:rsidRPr="00010BFB" w:rsidRDefault="00933B5D" w:rsidP="00300AA2">
            <w:pPr>
              <w:spacing w:line="360" w:lineRule="auto"/>
              <w:rPr>
                <w:b/>
                <w:sz w:val="18"/>
              </w:rPr>
            </w:pPr>
            <w:r w:rsidRPr="00010BFB">
              <w:rPr>
                <w:b/>
                <w:sz w:val="18"/>
              </w:rPr>
              <w:t>Engineering measures</w:t>
            </w:r>
          </w:p>
        </w:tc>
        <w:tc>
          <w:tcPr>
            <w:tcW w:w="4960" w:type="dxa"/>
            <w:gridSpan w:val="2"/>
          </w:tcPr>
          <w:p w:rsidR="00933B5D" w:rsidRPr="00933B5D" w:rsidRDefault="00933B5D" w:rsidP="00300AA2">
            <w:pPr>
              <w:spacing w:before="80" w:line="360" w:lineRule="auto"/>
              <w:rPr>
                <w:sz w:val="18"/>
              </w:rPr>
            </w:pPr>
            <w:r w:rsidRPr="00933B5D">
              <w:rPr>
                <w:sz w:val="18"/>
              </w:rPr>
              <w:t>Ventilation systems</w:t>
            </w:r>
          </w:p>
          <w:p w:rsidR="00933B5D" w:rsidRPr="00933B5D" w:rsidRDefault="00933B5D" w:rsidP="00300AA2">
            <w:pPr>
              <w:spacing w:before="80" w:line="360" w:lineRule="auto"/>
              <w:rPr>
                <w:sz w:val="18"/>
              </w:rPr>
            </w:pPr>
            <w:r w:rsidRPr="00933B5D">
              <w:rPr>
                <w:sz w:val="18"/>
              </w:rPr>
              <w:t>Eyewash stations</w:t>
            </w:r>
          </w:p>
          <w:p w:rsidR="00933B5D" w:rsidRPr="00933B5D" w:rsidRDefault="00933B5D" w:rsidP="00300AA2">
            <w:pPr>
              <w:spacing w:before="80" w:line="360" w:lineRule="auto"/>
              <w:rPr>
                <w:sz w:val="18"/>
              </w:rPr>
            </w:pPr>
            <w:r w:rsidRPr="00933B5D">
              <w:rPr>
                <w:sz w:val="18"/>
              </w:rPr>
              <w:t>Showers</w:t>
            </w:r>
          </w:p>
        </w:tc>
      </w:tr>
      <w:tr w:rsidR="00933B5D" w:rsidRPr="00B5610F" w:rsidTr="00300AA2">
        <w:trPr>
          <w:gridAfter w:val="1"/>
          <w:wAfter w:w="5030" w:type="dxa"/>
        </w:trPr>
        <w:tc>
          <w:tcPr>
            <w:tcW w:w="4390" w:type="dxa"/>
          </w:tcPr>
          <w:p w:rsidR="00933B5D" w:rsidRPr="00010BFB" w:rsidRDefault="00933B5D" w:rsidP="00300AA2">
            <w:pPr>
              <w:spacing w:line="360" w:lineRule="auto"/>
              <w:rPr>
                <w:b/>
                <w:bCs/>
                <w:sz w:val="18"/>
              </w:rPr>
            </w:pPr>
            <w:r w:rsidRPr="00010BFB">
              <w:rPr>
                <w:b/>
                <w:bCs/>
                <w:sz w:val="18"/>
              </w:rPr>
              <w:t>Personal protective equipment</w:t>
            </w:r>
          </w:p>
        </w:tc>
        <w:tc>
          <w:tcPr>
            <w:tcW w:w="4960" w:type="dxa"/>
            <w:gridSpan w:val="2"/>
          </w:tcPr>
          <w:p w:rsidR="00933B5D" w:rsidRPr="00933B5D" w:rsidRDefault="00933B5D" w:rsidP="00300AA2">
            <w:pPr>
              <w:spacing w:line="360" w:lineRule="auto"/>
              <w:rPr>
                <w:sz w:val="18"/>
              </w:rPr>
            </w:pPr>
          </w:p>
        </w:tc>
      </w:tr>
      <w:tr w:rsidR="00933B5D" w:rsidRPr="00B5610F" w:rsidTr="00300AA2">
        <w:trPr>
          <w:gridAfter w:val="1"/>
          <w:wAfter w:w="5030" w:type="dxa"/>
        </w:trPr>
        <w:tc>
          <w:tcPr>
            <w:tcW w:w="4390" w:type="dxa"/>
          </w:tcPr>
          <w:p w:rsidR="00933B5D" w:rsidRPr="00010BFB" w:rsidRDefault="00933B5D" w:rsidP="00300AA2">
            <w:pPr>
              <w:spacing w:line="360" w:lineRule="auto"/>
              <w:rPr>
                <w:b/>
                <w:bCs/>
                <w:sz w:val="18"/>
              </w:rPr>
            </w:pPr>
            <w:r w:rsidRPr="00010BFB">
              <w:rPr>
                <w:b/>
                <w:bCs/>
                <w:sz w:val="18"/>
              </w:rPr>
              <w:t>Respiratory protection</w:t>
            </w:r>
          </w:p>
        </w:tc>
        <w:tc>
          <w:tcPr>
            <w:tcW w:w="4960" w:type="dxa"/>
            <w:gridSpan w:val="2"/>
          </w:tcPr>
          <w:p w:rsidR="00933B5D" w:rsidRPr="00933B5D" w:rsidRDefault="00933B5D" w:rsidP="00300AA2">
            <w:pPr>
              <w:spacing w:line="360" w:lineRule="auto"/>
              <w:rPr>
                <w:sz w:val="18"/>
              </w:rPr>
            </w:pPr>
            <w:r w:rsidRPr="00933B5D">
              <w:rPr>
                <w:sz w:val="18"/>
              </w:rPr>
              <w:t>Use respirators and components tested and approved under appropriate government standards such as NIOSH (US) or CEN (EU).</w:t>
            </w:r>
          </w:p>
        </w:tc>
      </w:tr>
      <w:tr w:rsidR="00933B5D" w:rsidRPr="00B5610F" w:rsidTr="00300AA2">
        <w:trPr>
          <w:gridAfter w:val="1"/>
          <w:wAfter w:w="5030" w:type="dxa"/>
        </w:trPr>
        <w:tc>
          <w:tcPr>
            <w:tcW w:w="4390" w:type="dxa"/>
          </w:tcPr>
          <w:p w:rsidR="00933B5D" w:rsidRPr="00010BFB" w:rsidRDefault="00933B5D" w:rsidP="00300AA2">
            <w:pPr>
              <w:spacing w:line="360" w:lineRule="auto"/>
              <w:rPr>
                <w:b/>
                <w:bCs/>
                <w:sz w:val="18"/>
              </w:rPr>
            </w:pPr>
            <w:r w:rsidRPr="00010BFB">
              <w:rPr>
                <w:b/>
                <w:bCs/>
                <w:sz w:val="18"/>
              </w:rPr>
              <w:t>Hand protection</w:t>
            </w:r>
          </w:p>
        </w:tc>
        <w:tc>
          <w:tcPr>
            <w:tcW w:w="4960" w:type="dxa"/>
            <w:gridSpan w:val="2"/>
          </w:tcPr>
          <w:p w:rsidR="00933B5D" w:rsidRPr="00933B5D" w:rsidRDefault="00933B5D" w:rsidP="00300AA2">
            <w:pPr>
              <w:spacing w:line="360" w:lineRule="auto"/>
              <w:rPr>
                <w:sz w:val="18"/>
              </w:rPr>
            </w:pPr>
            <w:r w:rsidRPr="00933B5D">
              <w:rPr>
                <w:sz w:val="18"/>
              </w:rPr>
              <w:t>Handle with gloves. Gloves must be inspected prior to use. To avoid skin contact with this product, remove gloves without touching the outer surface. Dispose contaminated gloves after use in accordance with applicable laws and good laboratory practices. Wash and dry hands.</w:t>
            </w:r>
          </w:p>
        </w:tc>
      </w:tr>
      <w:tr w:rsidR="00933B5D" w:rsidRPr="00B5610F" w:rsidTr="00300AA2">
        <w:trPr>
          <w:gridAfter w:val="1"/>
          <w:wAfter w:w="5030" w:type="dxa"/>
        </w:trPr>
        <w:tc>
          <w:tcPr>
            <w:tcW w:w="4390" w:type="dxa"/>
          </w:tcPr>
          <w:p w:rsidR="00933B5D" w:rsidRPr="00010BFB" w:rsidRDefault="00933B5D" w:rsidP="00300AA2">
            <w:pPr>
              <w:spacing w:line="360" w:lineRule="auto"/>
              <w:rPr>
                <w:sz w:val="18"/>
              </w:rPr>
            </w:pPr>
            <w:r w:rsidRPr="00010BFB">
              <w:rPr>
                <w:b/>
                <w:sz w:val="18"/>
              </w:rPr>
              <w:lastRenderedPageBreak/>
              <w:t>Eye protection</w:t>
            </w:r>
          </w:p>
        </w:tc>
        <w:tc>
          <w:tcPr>
            <w:tcW w:w="4960" w:type="dxa"/>
            <w:gridSpan w:val="2"/>
          </w:tcPr>
          <w:p w:rsidR="00933B5D" w:rsidRPr="00933B5D" w:rsidRDefault="00933B5D" w:rsidP="00300AA2">
            <w:pPr>
              <w:spacing w:line="360" w:lineRule="auto"/>
              <w:rPr>
                <w:sz w:val="18"/>
              </w:rPr>
            </w:pPr>
            <w:r w:rsidRPr="00933B5D">
              <w:rPr>
                <w:sz w:val="18"/>
              </w:rPr>
              <w:t>Safety glasses with side-shields conforming to EN166 Use equipment for eye protection tested and approved under appropriate government standards such as NIOSH (US) or EN 166 (EU).</w:t>
            </w:r>
          </w:p>
        </w:tc>
      </w:tr>
      <w:tr w:rsidR="00010BFB" w:rsidRPr="00B5610F" w:rsidTr="00010BFB">
        <w:trPr>
          <w:gridAfter w:val="1"/>
          <w:wAfter w:w="5030" w:type="dxa"/>
        </w:trPr>
        <w:tc>
          <w:tcPr>
            <w:tcW w:w="4390" w:type="dxa"/>
          </w:tcPr>
          <w:p w:rsidR="00010BFB" w:rsidRPr="00B5610F" w:rsidRDefault="00010BFB" w:rsidP="00010BFB">
            <w:pPr>
              <w:rPr>
                <w:rFonts w:cstheme="minorHAnsi"/>
                <w:b/>
                <w:bCs/>
                <w:sz w:val="18"/>
                <w:szCs w:val="18"/>
              </w:rPr>
            </w:pPr>
          </w:p>
        </w:tc>
        <w:tc>
          <w:tcPr>
            <w:tcW w:w="4960" w:type="dxa"/>
            <w:gridSpan w:val="2"/>
          </w:tcPr>
          <w:p w:rsidR="00010BFB" w:rsidRPr="00EB6D25" w:rsidRDefault="00010BFB" w:rsidP="00010BFB">
            <w:pPr>
              <w:jc w:val="both"/>
              <w:rPr>
                <w:rFonts w:cstheme="minorHAnsi"/>
                <w:sz w:val="18"/>
                <w:szCs w:val="18"/>
              </w:rPr>
            </w:pPr>
          </w:p>
        </w:tc>
      </w:tr>
      <w:tr w:rsidR="00010BFB" w:rsidRPr="00B5610F" w:rsidTr="00E710C2">
        <w:trPr>
          <w:gridAfter w:val="1"/>
          <w:wAfter w:w="5030" w:type="dxa"/>
          <w:trHeight w:val="576"/>
        </w:trPr>
        <w:tc>
          <w:tcPr>
            <w:tcW w:w="9350" w:type="dxa"/>
            <w:gridSpan w:val="3"/>
            <w:shd w:val="clear" w:color="auto" w:fill="0070C0"/>
            <w:vAlign w:val="center"/>
          </w:tcPr>
          <w:p w:rsidR="00010BFB" w:rsidRPr="00B5610F" w:rsidRDefault="00010BFB" w:rsidP="00010BFB">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9. Physical and chemical properties</w:t>
            </w:r>
          </w:p>
        </w:tc>
      </w:tr>
      <w:tr w:rsidR="00010BFB" w:rsidRPr="00B5610F" w:rsidTr="00E710C2">
        <w:trPr>
          <w:gridAfter w:val="1"/>
          <w:wAfter w:w="5030" w:type="dxa"/>
        </w:trPr>
        <w:tc>
          <w:tcPr>
            <w:tcW w:w="4390" w:type="dxa"/>
          </w:tcPr>
          <w:p w:rsidR="00010BFB" w:rsidRPr="00B5610F" w:rsidRDefault="00010BFB" w:rsidP="00010BFB">
            <w:pPr>
              <w:spacing w:line="276" w:lineRule="auto"/>
              <w:rPr>
                <w:rFonts w:cstheme="minorHAnsi"/>
                <w:b/>
                <w:bCs/>
                <w:sz w:val="18"/>
                <w:szCs w:val="18"/>
              </w:rPr>
            </w:pPr>
          </w:p>
        </w:tc>
        <w:tc>
          <w:tcPr>
            <w:tcW w:w="4960" w:type="dxa"/>
            <w:gridSpan w:val="2"/>
          </w:tcPr>
          <w:p w:rsidR="00010BFB" w:rsidRPr="00B5610F" w:rsidRDefault="00010BFB" w:rsidP="00010BFB">
            <w:pPr>
              <w:spacing w:line="276" w:lineRule="auto"/>
              <w:jc w:val="center"/>
              <w:rPr>
                <w:rFonts w:cstheme="minorHAnsi"/>
                <w:sz w:val="16"/>
                <w:szCs w:val="16"/>
              </w:rPr>
            </w:pP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Form</w:t>
            </w:r>
          </w:p>
        </w:tc>
        <w:tc>
          <w:tcPr>
            <w:tcW w:w="4960" w:type="dxa"/>
            <w:gridSpan w:val="2"/>
          </w:tcPr>
          <w:p w:rsidR="00010BFB" w:rsidRPr="008C4940" w:rsidRDefault="00010BFB" w:rsidP="00010BFB">
            <w:pPr>
              <w:spacing w:line="360" w:lineRule="auto"/>
              <w:rPr>
                <w:rFonts w:cstheme="minorHAnsi"/>
                <w:sz w:val="18"/>
                <w:szCs w:val="18"/>
              </w:rPr>
            </w:pPr>
            <w:r>
              <w:rPr>
                <w:rFonts w:cstheme="minorHAnsi"/>
                <w:sz w:val="18"/>
                <w:szCs w:val="18"/>
              </w:rPr>
              <w:t xml:space="preserve">liquid </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proofErr w:type="spellStart"/>
            <w:r w:rsidRPr="00B5610F">
              <w:rPr>
                <w:rFonts w:cstheme="minorHAnsi"/>
                <w:b/>
                <w:bCs/>
                <w:sz w:val="18"/>
                <w:szCs w:val="18"/>
              </w:rPr>
              <w:t>Colour</w:t>
            </w:r>
            <w:proofErr w:type="spellEnd"/>
          </w:p>
        </w:tc>
        <w:tc>
          <w:tcPr>
            <w:tcW w:w="4960" w:type="dxa"/>
            <w:gridSpan w:val="2"/>
          </w:tcPr>
          <w:p w:rsidR="00010BFB" w:rsidRPr="008C4940" w:rsidRDefault="00010BFB" w:rsidP="00010BFB">
            <w:pPr>
              <w:spacing w:line="360" w:lineRule="auto"/>
              <w:rPr>
                <w:rFonts w:cstheme="minorHAnsi"/>
                <w:sz w:val="18"/>
                <w:szCs w:val="18"/>
              </w:rPr>
            </w:pPr>
            <w:r w:rsidRPr="00B36C4E">
              <w:rPr>
                <w:rFonts w:cstheme="minorHAnsi"/>
                <w:sz w:val="18"/>
                <w:szCs w:val="18"/>
              </w:rPr>
              <w:t>Colorless</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proofErr w:type="spellStart"/>
            <w:r w:rsidRPr="00B5610F">
              <w:rPr>
                <w:rFonts w:cstheme="minorHAnsi"/>
                <w:b/>
                <w:bCs/>
                <w:sz w:val="18"/>
                <w:szCs w:val="18"/>
              </w:rPr>
              <w:t>Odour</w:t>
            </w:r>
            <w:proofErr w:type="spellEnd"/>
          </w:p>
        </w:tc>
        <w:tc>
          <w:tcPr>
            <w:tcW w:w="4960" w:type="dxa"/>
            <w:gridSpan w:val="2"/>
          </w:tcPr>
          <w:p w:rsidR="00010BFB" w:rsidRPr="00B36C4E" w:rsidRDefault="00010BFB" w:rsidP="00010BFB">
            <w:pPr>
              <w:spacing w:line="360" w:lineRule="auto"/>
              <w:rPr>
                <w:rFonts w:cstheme="minorHAnsi"/>
                <w:sz w:val="18"/>
                <w:szCs w:val="18"/>
              </w:rPr>
            </w:pPr>
            <w:r>
              <w:rPr>
                <w:rFonts w:cstheme="minorHAnsi"/>
                <w:sz w:val="18"/>
                <w:szCs w:val="18"/>
              </w:rPr>
              <w:t>None</w:t>
            </w:r>
          </w:p>
        </w:tc>
      </w:tr>
      <w:tr w:rsidR="00010BFB" w:rsidRPr="00B5610F" w:rsidTr="00E710C2">
        <w:trPr>
          <w:gridAfter w:val="1"/>
          <w:wAfter w:w="5030" w:type="dxa"/>
          <w:trHeight w:val="77"/>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pH</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Melting point</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Boiling point</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Flash point</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Ignition temperature</w:t>
            </w:r>
          </w:p>
        </w:tc>
        <w:tc>
          <w:tcPr>
            <w:tcW w:w="4960" w:type="dxa"/>
            <w:gridSpan w:val="2"/>
          </w:tcPr>
          <w:p w:rsidR="00010BFB" w:rsidRPr="00B36C4E" w:rsidRDefault="00010BFB" w:rsidP="00010BFB">
            <w:pPr>
              <w:spacing w:line="360" w:lineRule="auto"/>
              <w:rPr>
                <w:rFonts w:cstheme="minorHAnsi"/>
                <w:sz w:val="18"/>
                <w:szCs w:val="18"/>
              </w:rPr>
            </w:pPr>
            <w:r w:rsidRPr="00B36C4E">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Decomposition temperature</w:t>
            </w:r>
          </w:p>
        </w:tc>
        <w:tc>
          <w:tcPr>
            <w:tcW w:w="4960" w:type="dxa"/>
            <w:gridSpan w:val="2"/>
          </w:tcPr>
          <w:p w:rsidR="00010BFB" w:rsidRPr="008C4940" w:rsidRDefault="00010BFB" w:rsidP="00010BFB">
            <w:pPr>
              <w:spacing w:line="360" w:lineRule="auto"/>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Flammability (solid, gas)</w:t>
            </w:r>
          </w:p>
        </w:tc>
        <w:tc>
          <w:tcPr>
            <w:tcW w:w="4960" w:type="dxa"/>
            <w:gridSpan w:val="2"/>
          </w:tcPr>
          <w:p w:rsidR="00010BFB" w:rsidRPr="008C4940" w:rsidRDefault="00010BFB" w:rsidP="00010BFB">
            <w:pPr>
              <w:spacing w:line="360" w:lineRule="auto"/>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 xml:space="preserve">Burning rate </w:t>
            </w:r>
          </w:p>
        </w:tc>
        <w:tc>
          <w:tcPr>
            <w:tcW w:w="4960" w:type="dxa"/>
            <w:gridSpan w:val="2"/>
          </w:tcPr>
          <w:p w:rsidR="00010BFB" w:rsidRDefault="00010BFB" w:rsidP="00010BFB">
            <w:pPr>
              <w:spacing w:line="360" w:lineRule="auto"/>
            </w:pPr>
            <w:r w:rsidRPr="007834E2">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 xml:space="preserve">Self-ignition </w:t>
            </w:r>
          </w:p>
        </w:tc>
        <w:tc>
          <w:tcPr>
            <w:tcW w:w="4960" w:type="dxa"/>
            <w:gridSpan w:val="2"/>
          </w:tcPr>
          <w:p w:rsidR="00010BFB" w:rsidRDefault="00010BFB" w:rsidP="00010BFB">
            <w:pPr>
              <w:spacing w:line="360" w:lineRule="auto"/>
            </w:pPr>
            <w:r w:rsidRPr="007834E2">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Danger of explosion</w:t>
            </w:r>
          </w:p>
        </w:tc>
        <w:tc>
          <w:tcPr>
            <w:tcW w:w="4960" w:type="dxa"/>
            <w:gridSpan w:val="2"/>
          </w:tcPr>
          <w:p w:rsidR="00010BFB" w:rsidRDefault="00010BFB" w:rsidP="00010BFB">
            <w:pPr>
              <w:spacing w:line="360" w:lineRule="auto"/>
            </w:pPr>
            <w:r w:rsidRPr="00AD3D3B">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Upper explosion limit</w:t>
            </w:r>
          </w:p>
        </w:tc>
        <w:tc>
          <w:tcPr>
            <w:tcW w:w="4960" w:type="dxa"/>
            <w:gridSpan w:val="2"/>
          </w:tcPr>
          <w:p w:rsidR="00010BFB" w:rsidRDefault="00010BFB" w:rsidP="00010BFB">
            <w:pPr>
              <w:spacing w:line="360" w:lineRule="auto"/>
            </w:pPr>
            <w:r w:rsidRPr="00AD3D3B">
              <w:rPr>
                <w:rFonts w:cstheme="minorHAnsi"/>
                <w:sz w:val="18"/>
                <w:szCs w:val="18"/>
              </w:rPr>
              <w:t>Undetermined</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Lower explosion limit</w:t>
            </w:r>
          </w:p>
        </w:tc>
        <w:tc>
          <w:tcPr>
            <w:tcW w:w="4960" w:type="dxa"/>
            <w:gridSpan w:val="2"/>
          </w:tcPr>
          <w:p w:rsidR="00010BFB" w:rsidRPr="008C4940" w:rsidRDefault="00010BFB" w:rsidP="00010BFB">
            <w:pPr>
              <w:spacing w:line="360" w:lineRule="auto"/>
              <w:rPr>
                <w:rFonts w:cstheme="minorHAnsi"/>
                <w:sz w:val="18"/>
                <w:szCs w:val="18"/>
              </w:rPr>
            </w:pPr>
            <w:r w:rsidRPr="008C4940">
              <w:rPr>
                <w:rFonts w:cstheme="minorHAnsi"/>
                <w:sz w:val="18"/>
                <w:szCs w:val="18"/>
              </w:rPr>
              <w:t>No</w:t>
            </w:r>
            <w:r>
              <w:rPr>
                <w:rFonts w:cstheme="minorHAnsi"/>
                <w:sz w:val="18"/>
                <w:szCs w:val="18"/>
              </w:rPr>
              <w:t>te</w:t>
            </w:r>
            <w:r w:rsidRPr="008C4940">
              <w:rPr>
                <w:rFonts w:cstheme="minorHAnsi"/>
                <w:sz w:val="18"/>
                <w:szCs w:val="18"/>
              </w:rPr>
              <w:t xml:space="preserv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Evaporation rate</w:t>
            </w:r>
          </w:p>
        </w:tc>
        <w:tc>
          <w:tcPr>
            <w:tcW w:w="4960" w:type="dxa"/>
            <w:gridSpan w:val="2"/>
          </w:tcPr>
          <w:p w:rsidR="00010BFB" w:rsidRDefault="00010BFB" w:rsidP="00010BFB">
            <w:pPr>
              <w:spacing w:line="360" w:lineRule="auto"/>
            </w:pPr>
            <w:r w:rsidRPr="00FE6C7E">
              <w:rPr>
                <w:rFonts w:cstheme="minorHAnsi"/>
                <w:sz w:val="18"/>
                <w:szCs w:val="18"/>
              </w:rPr>
              <w:t>Note data available</w:t>
            </w:r>
          </w:p>
        </w:tc>
      </w:tr>
      <w:tr w:rsidR="00010BFB" w:rsidRPr="00B5610F" w:rsidTr="00E710C2">
        <w:trPr>
          <w:gridAfter w:val="1"/>
          <w:wAfter w:w="5030" w:type="dxa"/>
        </w:trPr>
        <w:tc>
          <w:tcPr>
            <w:tcW w:w="4390" w:type="dxa"/>
          </w:tcPr>
          <w:p w:rsidR="00010BFB" w:rsidRPr="00B5610F" w:rsidRDefault="00010BFB" w:rsidP="00010BFB">
            <w:pPr>
              <w:spacing w:line="360" w:lineRule="auto"/>
              <w:rPr>
                <w:rFonts w:cstheme="minorHAnsi"/>
                <w:b/>
                <w:bCs/>
                <w:sz w:val="18"/>
                <w:szCs w:val="18"/>
              </w:rPr>
            </w:pPr>
            <w:r w:rsidRPr="00B5610F">
              <w:rPr>
                <w:rFonts w:cstheme="minorHAnsi"/>
                <w:b/>
                <w:bCs/>
                <w:sz w:val="18"/>
                <w:szCs w:val="18"/>
              </w:rPr>
              <w:t xml:space="preserve">Relative density </w:t>
            </w:r>
          </w:p>
        </w:tc>
        <w:tc>
          <w:tcPr>
            <w:tcW w:w="4960" w:type="dxa"/>
            <w:gridSpan w:val="2"/>
          </w:tcPr>
          <w:p w:rsidR="00010BFB" w:rsidRDefault="00010BFB" w:rsidP="00010BFB">
            <w:pPr>
              <w:spacing w:line="360" w:lineRule="auto"/>
            </w:pPr>
            <w:r w:rsidRPr="00FE6C7E">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sz w:val="18"/>
                <w:szCs w:val="18"/>
              </w:rPr>
            </w:pPr>
            <w:r w:rsidRPr="00B5610F">
              <w:rPr>
                <w:rFonts w:cstheme="minorHAnsi"/>
                <w:b/>
                <w:bCs/>
                <w:sz w:val="18"/>
                <w:szCs w:val="18"/>
              </w:rPr>
              <w:t>Specific gravity</w:t>
            </w:r>
          </w:p>
        </w:tc>
        <w:tc>
          <w:tcPr>
            <w:tcW w:w="4960" w:type="dxa"/>
            <w:gridSpan w:val="2"/>
          </w:tcPr>
          <w:p w:rsidR="007934BA" w:rsidRDefault="007934BA" w:rsidP="007934BA">
            <w:pPr>
              <w:spacing w:line="360" w:lineRule="auto"/>
            </w:pPr>
            <w:r w:rsidRPr="00FE6C7E">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Partition coefficient</w:t>
            </w:r>
          </w:p>
        </w:tc>
        <w:tc>
          <w:tcPr>
            <w:tcW w:w="4960" w:type="dxa"/>
            <w:gridSpan w:val="2"/>
          </w:tcPr>
          <w:p w:rsidR="007934BA" w:rsidRPr="008C4940" w:rsidRDefault="007934BA" w:rsidP="007934BA">
            <w:pPr>
              <w:spacing w:line="360" w:lineRule="auto"/>
              <w:rPr>
                <w:rFonts w:cstheme="minorHAnsi"/>
                <w:sz w:val="18"/>
                <w:szCs w:val="18"/>
              </w:rPr>
            </w:pPr>
            <w:r w:rsidRPr="000D0235">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Vapor pressure</w:t>
            </w:r>
          </w:p>
        </w:tc>
        <w:tc>
          <w:tcPr>
            <w:tcW w:w="4960" w:type="dxa"/>
            <w:gridSpan w:val="2"/>
          </w:tcPr>
          <w:p w:rsidR="007934BA" w:rsidRPr="008C4940" w:rsidRDefault="007934BA" w:rsidP="007934BA">
            <w:pPr>
              <w:spacing w:line="360" w:lineRule="auto"/>
              <w:rPr>
                <w:rFonts w:cstheme="minorHAnsi"/>
                <w:sz w:val="18"/>
                <w:szCs w:val="18"/>
              </w:rPr>
            </w:pPr>
            <w:r w:rsidRPr="00AD3D3B">
              <w:rPr>
                <w:rFonts w:cstheme="minorHAnsi"/>
                <w:sz w:val="18"/>
                <w:szCs w:val="18"/>
              </w:rPr>
              <w:t>Undetermined</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Solubility</w:t>
            </w:r>
          </w:p>
        </w:tc>
        <w:tc>
          <w:tcPr>
            <w:tcW w:w="4960" w:type="dxa"/>
            <w:gridSpan w:val="2"/>
          </w:tcPr>
          <w:p w:rsidR="007934BA" w:rsidRDefault="007934BA" w:rsidP="007934BA">
            <w:pPr>
              <w:spacing w:line="360" w:lineRule="auto"/>
            </w:pPr>
            <w:r w:rsidRPr="007F3D96">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Explosive properties</w:t>
            </w:r>
          </w:p>
        </w:tc>
        <w:tc>
          <w:tcPr>
            <w:tcW w:w="4960" w:type="dxa"/>
            <w:gridSpan w:val="2"/>
          </w:tcPr>
          <w:p w:rsidR="007934BA" w:rsidRDefault="007934BA" w:rsidP="007934BA">
            <w:pPr>
              <w:spacing w:line="360" w:lineRule="auto"/>
            </w:pPr>
            <w:r w:rsidRPr="00AD3D3B">
              <w:rPr>
                <w:rFonts w:cstheme="minorHAnsi"/>
                <w:sz w:val="18"/>
                <w:szCs w:val="18"/>
              </w:rPr>
              <w:t>Undetermined</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Viscosity</w:t>
            </w:r>
          </w:p>
        </w:tc>
        <w:tc>
          <w:tcPr>
            <w:tcW w:w="4960" w:type="dxa"/>
            <w:gridSpan w:val="2"/>
          </w:tcPr>
          <w:p w:rsidR="007934BA" w:rsidRDefault="007934BA" w:rsidP="007934BA">
            <w:pPr>
              <w:spacing w:line="360" w:lineRule="auto"/>
            </w:pPr>
            <w:r w:rsidRPr="007F3D96">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 xml:space="preserve">Viscosity, dynamic </w:t>
            </w:r>
          </w:p>
        </w:tc>
        <w:tc>
          <w:tcPr>
            <w:tcW w:w="4960" w:type="dxa"/>
            <w:gridSpan w:val="2"/>
          </w:tcPr>
          <w:p w:rsidR="007934BA" w:rsidRDefault="007934BA" w:rsidP="007934BA">
            <w:pPr>
              <w:spacing w:line="360" w:lineRule="auto"/>
            </w:pPr>
            <w:r w:rsidRPr="007F3D96">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 xml:space="preserve">Viscosity, kinematic </w:t>
            </w:r>
          </w:p>
        </w:tc>
        <w:tc>
          <w:tcPr>
            <w:tcW w:w="4960" w:type="dxa"/>
            <w:gridSpan w:val="2"/>
          </w:tcPr>
          <w:p w:rsidR="007934BA" w:rsidRDefault="007934BA" w:rsidP="007934BA">
            <w:pPr>
              <w:spacing w:line="360" w:lineRule="auto"/>
            </w:pPr>
            <w:r w:rsidRPr="007F3D96">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r w:rsidRPr="00B5610F">
              <w:rPr>
                <w:rFonts w:cstheme="minorHAnsi"/>
                <w:b/>
                <w:bCs/>
                <w:sz w:val="18"/>
                <w:szCs w:val="18"/>
              </w:rPr>
              <w:t xml:space="preserve">Oxidizing properties </w:t>
            </w:r>
          </w:p>
        </w:tc>
        <w:tc>
          <w:tcPr>
            <w:tcW w:w="4960" w:type="dxa"/>
            <w:gridSpan w:val="2"/>
          </w:tcPr>
          <w:p w:rsidR="007934BA" w:rsidRPr="008C4940" w:rsidRDefault="007934BA" w:rsidP="007934BA">
            <w:pPr>
              <w:spacing w:line="360" w:lineRule="auto"/>
              <w:rPr>
                <w:rFonts w:cstheme="minorHAnsi"/>
                <w:sz w:val="18"/>
                <w:szCs w:val="18"/>
              </w:rPr>
            </w:pPr>
            <w:r w:rsidRPr="007F3D96">
              <w:rPr>
                <w:rFonts w:cstheme="minorHAnsi"/>
                <w:sz w:val="18"/>
                <w:szCs w:val="18"/>
              </w:rPr>
              <w:t>Note data available</w:t>
            </w:r>
          </w:p>
        </w:tc>
      </w:tr>
      <w:tr w:rsidR="007934BA" w:rsidRPr="00B5610F" w:rsidTr="00E710C2">
        <w:trPr>
          <w:gridAfter w:val="1"/>
          <w:wAfter w:w="5030" w:type="dxa"/>
        </w:trPr>
        <w:tc>
          <w:tcPr>
            <w:tcW w:w="4390" w:type="dxa"/>
          </w:tcPr>
          <w:p w:rsidR="007934BA" w:rsidRPr="00B5610F" w:rsidRDefault="007934BA" w:rsidP="007934BA">
            <w:pPr>
              <w:spacing w:line="360" w:lineRule="auto"/>
              <w:rPr>
                <w:rFonts w:cstheme="minorHAnsi"/>
                <w:b/>
                <w:bCs/>
                <w:sz w:val="18"/>
                <w:szCs w:val="18"/>
              </w:rPr>
            </w:pPr>
          </w:p>
        </w:tc>
        <w:tc>
          <w:tcPr>
            <w:tcW w:w="4960" w:type="dxa"/>
            <w:gridSpan w:val="2"/>
          </w:tcPr>
          <w:p w:rsidR="007934BA" w:rsidRPr="008C4940" w:rsidRDefault="007934BA" w:rsidP="007934BA">
            <w:pPr>
              <w:spacing w:line="360" w:lineRule="auto"/>
              <w:jc w:val="center"/>
              <w:rPr>
                <w:rFonts w:cstheme="minorHAnsi"/>
                <w:sz w:val="18"/>
                <w:szCs w:val="18"/>
              </w:rPr>
            </w:pPr>
          </w:p>
        </w:tc>
      </w:tr>
      <w:tr w:rsidR="007934BA" w:rsidRPr="00B5610F" w:rsidTr="00E710C2">
        <w:trPr>
          <w:gridAfter w:val="1"/>
          <w:wAfter w:w="5030" w:type="dxa"/>
          <w:trHeight w:val="576"/>
        </w:trPr>
        <w:tc>
          <w:tcPr>
            <w:tcW w:w="9350" w:type="dxa"/>
            <w:gridSpan w:val="3"/>
            <w:shd w:val="clear" w:color="auto" w:fill="0070C0"/>
            <w:vAlign w:val="center"/>
          </w:tcPr>
          <w:p w:rsidR="007934BA" w:rsidRPr="00B5610F" w:rsidRDefault="007934BA" w:rsidP="007934BA">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10. Stability and reactivity</w:t>
            </w:r>
          </w:p>
        </w:tc>
      </w:tr>
      <w:tr w:rsidR="007934BA" w:rsidRPr="00B5610F" w:rsidTr="00E710C2">
        <w:trPr>
          <w:gridAfter w:val="1"/>
          <w:wAfter w:w="5030" w:type="dxa"/>
        </w:trPr>
        <w:tc>
          <w:tcPr>
            <w:tcW w:w="4390" w:type="dxa"/>
          </w:tcPr>
          <w:p w:rsidR="007934BA" w:rsidRPr="00B5610F" w:rsidRDefault="007934BA" w:rsidP="007934BA">
            <w:pPr>
              <w:spacing w:line="276" w:lineRule="auto"/>
              <w:rPr>
                <w:rFonts w:cstheme="minorHAnsi"/>
                <w:b/>
                <w:bCs/>
                <w:sz w:val="18"/>
                <w:szCs w:val="18"/>
              </w:rPr>
            </w:pPr>
          </w:p>
        </w:tc>
        <w:tc>
          <w:tcPr>
            <w:tcW w:w="4960" w:type="dxa"/>
            <w:gridSpan w:val="2"/>
          </w:tcPr>
          <w:p w:rsidR="007934BA" w:rsidRPr="00B5610F" w:rsidRDefault="007934BA" w:rsidP="007934BA">
            <w:pPr>
              <w:spacing w:line="276" w:lineRule="auto"/>
              <w:jc w:val="center"/>
              <w:rPr>
                <w:rFonts w:cstheme="minorHAnsi"/>
                <w:sz w:val="16"/>
                <w:szCs w:val="16"/>
              </w:rPr>
            </w:pP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18"/>
              </w:rPr>
            </w:pPr>
            <w:r w:rsidRPr="000D0235">
              <w:rPr>
                <w:b/>
                <w:bCs/>
                <w:sz w:val="18"/>
                <w:szCs w:val="18"/>
              </w:rPr>
              <w:t>Reactivity</w:t>
            </w:r>
          </w:p>
        </w:tc>
        <w:tc>
          <w:tcPr>
            <w:tcW w:w="4960" w:type="dxa"/>
            <w:gridSpan w:val="2"/>
          </w:tcPr>
          <w:p w:rsidR="007934BA" w:rsidRPr="000D0235" w:rsidRDefault="007934BA" w:rsidP="007934BA">
            <w:pPr>
              <w:tabs>
                <w:tab w:val="left" w:pos="1769"/>
              </w:tabs>
              <w:spacing w:before="80" w:after="80"/>
              <w:rPr>
                <w:sz w:val="18"/>
              </w:rPr>
            </w:pPr>
            <w:r w:rsidRPr="000D0235">
              <w:rPr>
                <w:sz w:val="18"/>
              </w:rPr>
              <w:t>None known based on information available</w:t>
            </w: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18"/>
              </w:rPr>
            </w:pPr>
            <w:r w:rsidRPr="000D0235">
              <w:rPr>
                <w:b/>
                <w:bCs/>
                <w:sz w:val="18"/>
                <w:szCs w:val="18"/>
              </w:rPr>
              <w:t>Chemical stability</w:t>
            </w:r>
          </w:p>
        </w:tc>
        <w:tc>
          <w:tcPr>
            <w:tcW w:w="4960" w:type="dxa"/>
            <w:gridSpan w:val="2"/>
          </w:tcPr>
          <w:p w:rsidR="007934BA" w:rsidRPr="000D0235" w:rsidRDefault="007934BA" w:rsidP="007934BA">
            <w:pPr>
              <w:spacing w:before="80" w:after="80"/>
              <w:rPr>
                <w:sz w:val="18"/>
              </w:rPr>
            </w:pPr>
            <w:r w:rsidRPr="000D0235">
              <w:rPr>
                <w:sz w:val="18"/>
              </w:rPr>
              <w:t>Stable under recommended storage conditions</w:t>
            </w: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18"/>
              </w:rPr>
            </w:pPr>
            <w:r w:rsidRPr="000D0235">
              <w:rPr>
                <w:b/>
                <w:bCs/>
                <w:sz w:val="18"/>
                <w:szCs w:val="18"/>
              </w:rPr>
              <w:lastRenderedPageBreak/>
              <w:t>Hazardous decomposition products</w:t>
            </w:r>
          </w:p>
        </w:tc>
        <w:tc>
          <w:tcPr>
            <w:tcW w:w="4960" w:type="dxa"/>
            <w:gridSpan w:val="2"/>
          </w:tcPr>
          <w:p w:rsidR="007934BA" w:rsidRPr="000D0235" w:rsidRDefault="002B63E4" w:rsidP="007934BA">
            <w:pPr>
              <w:spacing w:before="80" w:after="80"/>
              <w:rPr>
                <w:sz w:val="18"/>
              </w:rPr>
            </w:pPr>
            <w:r w:rsidRPr="002B63E4">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120" w:after="120"/>
              <w:rPr>
                <w:b/>
                <w:bCs/>
                <w:sz w:val="18"/>
                <w:szCs w:val="18"/>
              </w:rPr>
            </w:pPr>
            <w:r w:rsidRPr="000D0235">
              <w:rPr>
                <w:b/>
                <w:bCs/>
                <w:sz w:val="18"/>
                <w:szCs w:val="18"/>
              </w:rPr>
              <w:t>Conditions to avoid</w:t>
            </w:r>
          </w:p>
        </w:tc>
        <w:tc>
          <w:tcPr>
            <w:tcW w:w="4960" w:type="dxa"/>
            <w:gridSpan w:val="2"/>
          </w:tcPr>
          <w:p w:rsidR="007934BA" w:rsidRPr="000D0235" w:rsidRDefault="002B63E4" w:rsidP="007934BA">
            <w:pPr>
              <w:spacing w:before="120" w:after="120"/>
              <w:rPr>
                <w:sz w:val="18"/>
              </w:rPr>
            </w:pPr>
            <w:r w:rsidRPr="000D0235">
              <w:rPr>
                <w:sz w:val="18"/>
              </w:rPr>
              <w:t xml:space="preserve">No data available  </w:t>
            </w:r>
            <w:r>
              <w:rPr>
                <w:sz w:val="18"/>
              </w:rPr>
              <w:t xml:space="preserve"> </w:t>
            </w: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18"/>
              </w:rPr>
            </w:pPr>
            <w:r w:rsidRPr="000D0235">
              <w:rPr>
                <w:b/>
                <w:bCs/>
                <w:sz w:val="18"/>
                <w:szCs w:val="18"/>
              </w:rPr>
              <w:t>Materials to avoid</w:t>
            </w:r>
          </w:p>
        </w:tc>
        <w:tc>
          <w:tcPr>
            <w:tcW w:w="4960" w:type="dxa"/>
            <w:gridSpan w:val="2"/>
          </w:tcPr>
          <w:p w:rsidR="007934BA" w:rsidRPr="000D0235" w:rsidRDefault="007934BA" w:rsidP="007934BA">
            <w:pPr>
              <w:spacing w:before="80" w:after="80"/>
              <w:rPr>
                <w:sz w:val="18"/>
              </w:rPr>
            </w:pPr>
            <w:r w:rsidRPr="000D0235">
              <w:rPr>
                <w:sz w:val="18"/>
              </w:rPr>
              <w:t xml:space="preserve">No data available  </w:t>
            </w:r>
          </w:p>
        </w:tc>
      </w:tr>
      <w:tr w:rsidR="007934BA" w:rsidRPr="00B5610F" w:rsidTr="00E710C2">
        <w:trPr>
          <w:gridAfter w:val="1"/>
          <w:wAfter w:w="5030" w:type="dxa"/>
        </w:trPr>
        <w:tc>
          <w:tcPr>
            <w:tcW w:w="4390" w:type="dxa"/>
          </w:tcPr>
          <w:p w:rsidR="007934BA" w:rsidRPr="00B5610F" w:rsidRDefault="007934BA" w:rsidP="007934BA">
            <w:pPr>
              <w:spacing w:line="276" w:lineRule="auto"/>
              <w:rPr>
                <w:rFonts w:cstheme="minorHAnsi"/>
                <w:b/>
                <w:bCs/>
                <w:sz w:val="18"/>
                <w:szCs w:val="18"/>
              </w:rPr>
            </w:pPr>
          </w:p>
        </w:tc>
        <w:tc>
          <w:tcPr>
            <w:tcW w:w="4960" w:type="dxa"/>
            <w:gridSpan w:val="2"/>
          </w:tcPr>
          <w:p w:rsidR="007934BA" w:rsidRPr="00B5610F" w:rsidRDefault="007934BA" w:rsidP="007934BA">
            <w:pPr>
              <w:spacing w:line="276" w:lineRule="auto"/>
              <w:jc w:val="center"/>
              <w:rPr>
                <w:rFonts w:cstheme="minorHAnsi"/>
                <w:sz w:val="16"/>
                <w:szCs w:val="16"/>
              </w:rPr>
            </w:pPr>
          </w:p>
        </w:tc>
      </w:tr>
      <w:tr w:rsidR="007934BA" w:rsidRPr="00B5610F" w:rsidTr="00E710C2">
        <w:trPr>
          <w:gridAfter w:val="1"/>
          <w:wAfter w:w="5030" w:type="dxa"/>
          <w:trHeight w:val="576"/>
        </w:trPr>
        <w:tc>
          <w:tcPr>
            <w:tcW w:w="9350" w:type="dxa"/>
            <w:gridSpan w:val="3"/>
            <w:shd w:val="clear" w:color="auto" w:fill="0070C0"/>
            <w:vAlign w:val="center"/>
          </w:tcPr>
          <w:p w:rsidR="007934BA" w:rsidRPr="00B5610F" w:rsidRDefault="007934BA" w:rsidP="007934BA">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11. Toxicological information</w:t>
            </w:r>
          </w:p>
        </w:tc>
      </w:tr>
      <w:tr w:rsidR="007934BA" w:rsidRPr="00B5610F" w:rsidTr="00E710C2">
        <w:trPr>
          <w:gridAfter w:val="1"/>
          <w:wAfter w:w="5030" w:type="dxa"/>
        </w:trPr>
        <w:tc>
          <w:tcPr>
            <w:tcW w:w="4390" w:type="dxa"/>
          </w:tcPr>
          <w:p w:rsidR="007934BA" w:rsidRPr="00B5610F" w:rsidRDefault="007934BA" w:rsidP="007934BA">
            <w:pPr>
              <w:autoSpaceDE w:val="0"/>
              <w:autoSpaceDN w:val="0"/>
              <w:adjustRightInd w:val="0"/>
              <w:spacing w:line="276" w:lineRule="auto"/>
              <w:rPr>
                <w:rFonts w:cstheme="minorHAnsi"/>
                <w:b/>
                <w:bCs/>
                <w:sz w:val="18"/>
                <w:szCs w:val="18"/>
              </w:rPr>
            </w:pPr>
          </w:p>
        </w:tc>
        <w:tc>
          <w:tcPr>
            <w:tcW w:w="4960" w:type="dxa"/>
            <w:gridSpan w:val="2"/>
          </w:tcPr>
          <w:p w:rsidR="007934BA" w:rsidRPr="00B5610F" w:rsidRDefault="007934BA" w:rsidP="007934BA">
            <w:pPr>
              <w:spacing w:line="276" w:lineRule="auto"/>
              <w:jc w:val="center"/>
              <w:rPr>
                <w:rFonts w:cstheme="minorHAnsi"/>
                <w:sz w:val="16"/>
                <w:szCs w:val="16"/>
              </w:rPr>
            </w:pP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Acute Oral toxicity</w:t>
            </w:r>
          </w:p>
        </w:tc>
        <w:tc>
          <w:tcPr>
            <w:tcW w:w="4960" w:type="dxa"/>
            <w:gridSpan w:val="2"/>
            <w:vAlign w:val="center"/>
          </w:tcPr>
          <w:p w:rsidR="007934BA" w:rsidRPr="000D0235" w:rsidRDefault="007934BA" w:rsidP="007934BA">
            <w:pPr>
              <w:spacing w:before="80" w:after="80"/>
              <w:rPr>
                <w:sz w:val="18"/>
              </w:rPr>
            </w:pPr>
            <w:r w:rsidRPr="000D0235">
              <w:rPr>
                <w:sz w:val="18"/>
              </w:rPr>
              <w:t>No specific test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Acute Inhalation toxicity</w:t>
            </w:r>
          </w:p>
        </w:tc>
        <w:tc>
          <w:tcPr>
            <w:tcW w:w="4960" w:type="dxa"/>
            <w:gridSpan w:val="2"/>
            <w:vAlign w:val="center"/>
          </w:tcPr>
          <w:p w:rsidR="007934BA" w:rsidRPr="000D0235" w:rsidRDefault="007934BA" w:rsidP="007934BA">
            <w:pPr>
              <w:spacing w:before="80" w:after="80"/>
              <w:rPr>
                <w:sz w:val="18"/>
              </w:rPr>
            </w:pPr>
            <w:r w:rsidRPr="000D0235">
              <w:rPr>
                <w:sz w:val="18"/>
              </w:rPr>
              <w:t>No specific test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Acute Dermal toxicity</w:t>
            </w:r>
          </w:p>
        </w:tc>
        <w:tc>
          <w:tcPr>
            <w:tcW w:w="4960" w:type="dxa"/>
            <w:gridSpan w:val="2"/>
            <w:vAlign w:val="center"/>
          </w:tcPr>
          <w:p w:rsidR="007934BA" w:rsidRPr="000D0235" w:rsidRDefault="007934BA" w:rsidP="007934BA">
            <w:pPr>
              <w:spacing w:before="80" w:after="80"/>
              <w:rPr>
                <w:sz w:val="18"/>
              </w:rPr>
            </w:pPr>
            <w:r w:rsidRPr="000D0235">
              <w:rPr>
                <w:sz w:val="18"/>
              </w:rPr>
              <w:t>No specific test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120"/>
              <w:rPr>
                <w:b/>
                <w:bCs/>
                <w:sz w:val="18"/>
              </w:rPr>
            </w:pPr>
            <w:r w:rsidRPr="000D0235">
              <w:rPr>
                <w:b/>
                <w:bCs/>
                <w:sz w:val="18"/>
              </w:rPr>
              <w:t>Other information on acute toxicity</w:t>
            </w:r>
          </w:p>
        </w:tc>
        <w:tc>
          <w:tcPr>
            <w:tcW w:w="4960" w:type="dxa"/>
            <w:gridSpan w:val="2"/>
            <w:vAlign w:val="center"/>
          </w:tcPr>
          <w:p w:rsidR="007934BA" w:rsidRPr="000D0235" w:rsidRDefault="007934BA" w:rsidP="007934BA">
            <w:pPr>
              <w:spacing w:before="80" w:after="120"/>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Skin corrosion/irritation</w:t>
            </w:r>
          </w:p>
        </w:tc>
        <w:tc>
          <w:tcPr>
            <w:tcW w:w="4960" w:type="dxa"/>
            <w:gridSpan w:val="2"/>
            <w:vAlign w:val="center"/>
          </w:tcPr>
          <w:p w:rsidR="007934BA" w:rsidRPr="000D0235" w:rsidRDefault="007934BA" w:rsidP="007934BA">
            <w:pPr>
              <w:spacing w:before="80" w:after="80"/>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sz w:val="18"/>
              </w:rPr>
            </w:pPr>
            <w:r w:rsidRPr="000D0235">
              <w:rPr>
                <w:b/>
                <w:sz w:val="18"/>
              </w:rPr>
              <w:t xml:space="preserve">Serious eye damage/eye irritation  </w:t>
            </w:r>
          </w:p>
        </w:tc>
        <w:tc>
          <w:tcPr>
            <w:tcW w:w="4960" w:type="dxa"/>
            <w:gridSpan w:val="2"/>
            <w:vAlign w:val="center"/>
          </w:tcPr>
          <w:p w:rsidR="007934BA" w:rsidRPr="000D0235" w:rsidRDefault="007934BA" w:rsidP="007934BA">
            <w:pPr>
              <w:spacing w:before="80" w:after="80"/>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left="-15" w:firstLine="15"/>
              <w:rPr>
                <w:sz w:val="18"/>
              </w:rPr>
            </w:pPr>
            <w:r w:rsidRPr="000D0235">
              <w:rPr>
                <w:b/>
                <w:sz w:val="18"/>
              </w:rPr>
              <w:t xml:space="preserve">Respiratory sensitization  </w:t>
            </w:r>
          </w:p>
        </w:tc>
        <w:tc>
          <w:tcPr>
            <w:tcW w:w="4960" w:type="dxa"/>
            <w:gridSpan w:val="2"/>
            <w:vAlign w:val="center"/>
          </w:tcPr>
          <w:p w:rsidR="007934BA" w:rsidRPr="000D0235" w:rsidRDefault="007934BA" w:rsidP="007934BA">
            <w:pPr>
              <w:spacing w:before="80" w:after="80"/>
              <w:ind w:firstLine="15"/>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left="-15" w:firstLine="15"/>
              <w:rPr>
                <w:sz w:val="18"/>
              </w:rPr>
            </w:pPr>
            <w:r w:rsidRPr="000D0235">
              <w:rPr>
                <w:b/>
                <w:sz w:val="18"/>
              </w:rPr>
              <w:t xml:space="preserve">Skin sensitization                                                                                                                                                                                                                                                 </w:t>
            </w:r>
          </w:p>
        </w:tc>
        <w:tc>
          <w:tcPr>
            <w:tcW w:w="4960" w:type="dxa"/>
            <w:gridSpan w:val="2"/>
            <w:vAlign w:val="center"/>
          </w:tcPr>
          <w:p w:rsidR="007934BA" w:rsidRPr="000D0235" w:rsidRDefault="007934BA" w:rsidP="007934BA">
            <w:pPr>
              <w:spacing w:before="80" w:after="80"/>
              <w:rPr>
                <w:sz w:val="18"/>
              </w:rPr>
            </w:pPr>
            <w:r w:rsidRPr="000D0235">
              <w:rPr>
                <w:sz w:val="18"/>
              </w:rPr>
              <w:t xml:space="preserve"> 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sz w:val="18"/>
              </w:rPr>
            </w:pPr>
            <w:r w:rsidRPr="000D0235">
              <w:rPr>
                <w:b/>
                <w:sz w:val="18"/>
              </w:rPr>
              <w:t>Ingestion</w:t>
            </w:r>
          </w:p>
        </w:tc>
        <w:tc>
          <w:tcPr>
            <w:tcW w:w="4960" w:type="dxa"/>
            <w:gridSpan w:val="2"/>
            <w:vAlign w:val="center"/>
          </w:tcPr>
          <w:p w:rsidR="007934BA" w:rsidRPr="000D0235" w:rsidRDefault="007934BA" w:rsidP="007934BA">
            <w:pPr>
              <w:spacing w:before="80" w:after="80"/>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sz w:val="18"/>
              </w:rPr>
            </w:pPr>
            <w:r w:rsidRPr="000D0235">
              <w:rPr>
                <w:b/>
                <w:bCs/>
                <w:sz w:val="18"/>
              </w:rPr>
              <w:t>Germ cell mutagenicity</w:t>
            </w:r>
          </w:p>
        </w:tc>
        <w:tc>
          <w:tcPr>
            <w:tcW w:w="4960" w:type="dxa"/>
            <w:gridSpan w:val="2"/>
            <w:vAlign w:val="center"/>
          </w:tcPr>
          <w:p w:rsidR="007934BA" w:rsidRPr="000D0235" w:rsidRDefault="007934BA" w:rsidP="007934BA">
            <w:pPr>
              <w:spacing w:before="80" w:after="80"/>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firstLine="15"/>
              <w:rPr>
                <w:b/>
                <w:bCs/>
                <w:sz w:val="18"/>
              </w:rPr>
            </w:pPr>
            <w:r w:rsidRPr="000D0235">
              <w:rPr>
                <w:b/>
                <w:bCs/>
                <w:sz w:val="18"/>
              </w:rPr>
              <w:t>Carcinogenicity</w:t>
            </w:r>
          </w:p>
        </w:tc>
        <w:tc>
          <w:tcPr>
            <w:tcW w:w="4960" w:type="dxa"/>
            <w:gridSpan w:val="2"/>
            <w:vAlign w:val="center"/>
          </w:tcPr>
          <w:p w:rsidR="007934BA" w:rsidRPr="000D0235" w:rsidRDefault="007934BA" w:rsidP="007934BA">
            <w:pPr>
              <w:spacing w:before="80" w:after="80"/>
              <w:ind w:firstLine="15"/>
              <w:rPr>
                <w:sz w:val="18"/>
              </w:rPr>
            </w:pPr>
            <w:r w:rsidRPr="000D0235">
              <w:rPr>
                <w:sz w:val="18"/>
              </w:rPr>
              <w:t xml:space="preserve">There are no known carcinogenic chemicals in this product.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firstLine="15"/>
              <w:rPr>
                <w:sz w:val="18"/>
              </w:rPr>
            </w:pPr>
            <w:r w:rsidRPr="000D0235">
              <w:rPr>
                <w:b/>
                <w:sz w:val="18"/>
              </w:rPr>
              <w:t xml:space="preserve">Reproductive toxicity  </w:t>
            </w:r>
          </w:p>
        </w:tc>
        <w:tc>
          <w:tcPr>
            <w:tcW w:w="4960" w:type="dxa"/>
            <w:gridSpan w:val="2"/>
            <w:vAlign w:val="center"/>
          </w:tcPr>
          <w:p w:rsidR="007934BA" w:rsidRPr="000D0235" w:rsidRDefault="007934BA" w:rsidP="007934BA">
            <w:pPr>
              <w:spacing w:before="80" w:after="80"/>
              <w:ind w:firstLine="15"/>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firstLine="15"/>
              <w:rPr>
                <w:sz w:val="18"/>
              </w:rPr>
            </w:pPr>
            <w:r w:rsidRPr="000D0235">
              <w:rPr>
                <w:b/>
                <w:sz w:val="18"/>
              </w:rPr>
              <w:t>STOT-single exposure</w:t>
            </w:r>
          </w:p>
        </w:tc>
        <w:tc>
          <w:tcPr>
            <w:tcW w:w="4960" w:type="dxa"/>
            <w:gridSpan w:val="2"/>
            <w:vAlign w:val="center"/>
          </w:tcPr>
          <w:p w:rsidR="007934BA" w:rsidRPr="000D0235" w:rsidRDefault="007934BA" w:rsidP="007934BA">
            <w:pPr>
              <w:spacing w:before="80" w:after="80"/>
              <w:ind w:firstLine="15"/>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firstLine="15"/>
              <w:rPr>
                <w:sz w:val="18"/>
              </w:rPr>
            </w:pPr>
            <w:r w:rsidRPr="000D0235">
              <w:rPr>
                <w:b/>
                <w:sz w:val="18"/>
              </w:rPr>
              <w:t>STOT-repeated exposure</w:t>
            </w:r>
          </w:p>
        </w:tc>
        <w:tc>
          <w:tcPr>
            <w:tcW w:w="4960" w:type="dxa"/>
            <w:gridSpan w:val="2"/>
            <w:vAlign w:val="center"/>
          </w:tcPr>
          <w:p w:rsidR="007934BA" w:rsidRPr="000D0235" w:rsidRDefault="007934BA" w:rsidP="007934BA">
            <w:pPr>
              <w:spacing w:before="80" w:after="80"/>
              <w:ind w:firstLine="15"/>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ind w:firstLine="15"/>
              <w:rPr>
                <w:b/>
                <w:bCs/>
                <w:sz w:val="18"/>
              </w:rPr>
            </w:pPr>
            <w:r w:rsidRPr="000D0235">
              <w:rPr>
                <w:b/>
                <w:bCs/>
                <w:sz w:val="18"/>
              </w:rPr>
              <w:t>Interactive effects</w:t>
            </w:r>
          </w:p>
        </w:tc>
        <w:tc>
          <w:tcPr>
            <w:tcW w:w="4960" w:type="dxa"/>
            <w:gridSpan w:val="2"/>
            <w:vAlign w:val="center"/>
          </w:tcPr>
          <w:p w:rsidR="007934BA" w:rsidRPr="000D0235" w:rsidRDefault="007934BA" w:rsidP="007934BA">
            <w:pPr>
              <w:spacing w:before="80" w:after="80"/>
              <w:ind w:firstLine="15"/>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sz w:val="18"/>
              </w:rPr>
            </w:pPr>
            <w:r w:rsidRPr="000D0235">
              <w:rPr>
                <w:b/>
                <w:sz w:val="18"/>
              </w:rPr>
              <w:t>Aspiration toxicity</w:t>
            </w:r>
          </w:p>
        </w:tc>
        <w:tc>
          <w:tcPr>
            <w:tcW w:w="4960" w:type="dxa"/>
            <w:gridSpan w:val="2"/>
            <w:vAlign w:val="center"/>
          </w:tcPr>
          <w:p w:rsidR="007934BA" w:rsidRPr="000D0235" w:rsidRDefault="007934BA" w:rsidP="007934BA">
            <w:pPr>
              <w:spacing w:before="80" w:after="80"/>
              <w:rPr>
                <w:sz w:val="18"/>
              </w:rPr>
            </w:pPr>
            <w:r w:rsidRPr="000D0235">
              <w:rPr>
                <w:sz w:val="18"/>
              </w:rPr>
              <w:t xml:space="preserve">No data available  </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sz w:val="18"/>
              </w:rPr>
              <w:t>Further information</w:t>
            </w:r>
          </w:p>
        </w:tc>
        <w:tc>
          <w:tcPr>
            <w:tcW w:w="4960" w:type="dxa"/>
            <w:gridSpan w:val="2"/>
            <w:vAlign w:val="center"/>
          </w:tcPr>
          <w:p w:rsidR="007934BA" w:rsidRPr="000D0235" w:rsidRDefault="007934BA" w:rsidP="007934BA">
            <w:pPr>
              <w:spacing w:before="80" w:after="80" w:line="259" w:lineRule="auto"/>
              <w:rPr>
                <w:sz w:val="18"/>
              </w:rPr>
            </w:pPr>
            <w:r w:rsidRPr="000D0235">
              <w:rPr>
                <w:sz w:val="18"/>
              </w:rPr>
              <w:t>No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120"/>
              <w:rPr>
                <w:sz w:val="18"/>
              </w:rPr>
            </w:pPr>
            <w:r w:rsidRPr="000D0235">
              <w:rPr>
                <w:b/>
                <w:bCs/>
                <w:sz w:val="18"/>
              </w:rPr>
              <w:t>Potential health effects</w:t>
            </w:r>
          </w:p>
        </w:tc>
        <w:tc>
          <w:tcPr>
            <w:tcW w:w="4960" w:type="dxa"/>
            <w:gridSpan w:val="2"/>
            <w:vAlign w:val="center"/>
          </w:tcPr>
          <w:p w:rsidR="007934BA" w:rsidRPr="000D0235" w:rsidRDefault="007934BA" w:rsidP="007934BA">
            <w:pPr>
              <w:spacing w:before="80" w:after="120"/>
              <w:rPr>
                <w:sz w:val="18"/>
              </w:rPr>
            </w:pPr>
            <w:r w:rsidRPr="000D0235">
              <w:rPr>
                <w:sz w:val="18"/>
              </w:rPr>
              <w:t>The toxicological properties have not been fully investigated.</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Acute Oral toxicity</w:t>
            </w:r>
          </w:p>
        </w:tc>
        <w:tc>
          <w:tcPr>
            <w:tcW w:w="4960" w:type="dxa"/>
            <w:gridSpan w:val="2"/>
            <w:vAlign w:val="center"/>
          </w:tcPr>
          <w:p w:rsidR="007934BA" w:rsidRPr="000D0235" w:rsidRDefault="007934BA" w:rsidP="007934BA">
            <w:pPr>
              <w:spacing w:before="80" w:after="80"/>
              <w:rPr>
                <w:sz w:val="18"/>
              </w:rPr>
            </w:pPr>
            <w:r w:rsidRPr="000D0235">
              <w:rPr>
                <w:sz w:val="18"/>
              </w:rPr>
              <w:t>No specific test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Acute Inhalation toxicity</w:t>
            </w:r>
          </w:p>
        </w:tc>
        <w:tc>
          <w:tcPr>
            <w:tcW w:w="4960" w:type="dxa"/>
            <w:gridSpan w:val="2"/>
            <w:vAlign w:val="center"/>
          </w:tcPr>
          <w:p w:rsidR="007934BA" w:rsidRPr="000D0235" w:rsidRDefault="007934BA" w:rsidP="007934BA">
            <w:pPr>
              <w:spacing w:before="80" w:after="80"/>
              <w:rPr>
                <w:sz w:val="18"/>
              </w:rPr>
            </w:pPr>
            <w:r w:rsidRPr="000D0235">
              <w:rPr>
                <w:sz w:val="18"/>
              </w:rPr>
              <w:t>No specific test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80"/>
              <w:rPr>
                <w:b/>
                <w:bCs/>
                <w:sz w:val="18"/>
              </w:rPr>
            </w:pPr>
            <w:r w:rsidRPr="000D0235">
              <w:rPr>
                <w:b/>
                <w:bCs/>
                <w:sz w:val="18"/>
              </w:rPr>
              <w:t>Acute Dermal toxicity</w:t>
            </w:r>
          </w:p>
        </w:tc>
        <w:tc>
          <w:tcPr>
            <w:tcW w:w="4960" w:type="dxa"/>
            <w:gridSpan w:val="2"/>
            <w:vAlign w:val="center"/>
          </w:tcPr>
          <w:p w:rsidR="007934BA" w:rsidRPr="000D0235" w:rsidRDefault="007934BA" w:rsidP="007934BA">
            <w:pPr>
              <w:spacing w:before="80" w:after="80"/>
              <w:rPr>
                <w:sz w:val="18"/>
              </w:rPr>
            </w:pPr>
            <w:r w:rsidRPr="000D0235">
              <w:rPr>
                <w:sz w:val="18"/>
              </w:rPr>
              <w:t>No specific test data available.</w:t>
            </w:r>
          </w:p>
        </w:tc>
      </w:tr>
      <w:tr w:rsidR="007934BA" w:rsidRPr="00B5610F" w:rsidTr="00E710C2">
        <w:trPr>
          <w:gridAfter w:val="1"/>
          <w:wAfter w:w="5030" w:type="dxa"/>
        </w:trPr>
        <w:tc>
          <w:tcPr>
            <w:tcW w:w="4390" w:type="dxa"/>
            <w:vAlign w:val="center"/>
          </w:tcPr>
          <w:p w:rsidR="007934BA" w:rsidRPr="000D0235" w:rsidRDefault="007934BA" w:rsidP="007934BA">
            <w:pPr>
              <w:spacing w:before="80" w:after="120"/>
              <w:rPr>
                <w:b/>
                <w:bCs/>
                <w:sz w:val="18"/>
              </w:rPr>
            </w:pPr>
            <w:r w:rsidRPr="000D0235">
              <w:rPr>
                <w:b/>
                <w:bCs/>
                <w:sz w:val="18"/>
              </w:rPr>
              <w:t>Other information on acute toxicity</w:t>
            </w:r>
          </w:p>
        </w:tc>
        <w:tc>
          <w:tcPr>
            <w:tcW w:w="4960" w:type="dxa"/>
            <w:gridSpan w:val="2"/>
            <w:vAlign w:val="center"/>
          </w:tcPr>
          <w:p w:rsidR="007934BA" w:rsidRPr="000D0235" w:rsidRDefault="007934BA" w:rsidP="007934BA">
            <w:pPr>
              <w:spacing w:before="80" w:after="120"/>
              <w:rPr>
                <w:sz w:val="18"/>
              </w:rPr>
            </w:pPr>
            <w:r w:rsidRPr="000D0235">
              <w:rPr>
                <w:sz w:val="18"/>
              </w:rPr>
              <w:t xml:space="preserve">No data available  </w:t>
            </w:r>
          </w:p>
        </w:tc>
      </w:tr>
      <w:tr w:rsidR="007934BA" w:rsidRPr="00B5610F" w:rsidTr="00E710C2">
        <w:trPr>
          <w:gridAfter w:val="1"/>
          <w:wAfter w:w="5030" w:type="dxa"/>
        </w:trPr>
        <w:tc>
          <w:tcPr>
            <w:tcW w:w="4390" w:type="dxa"/>
          </w:tcPr>
          <w:p w:rsidR="007934BA" w:rsidRPr="0040277C" w:rsidRDefault="007934BA" w:rsidP="007934BA">
            <w:pPr>
              <w:jc w:val="both"/>
              <w:rPr>
                <w:rFonts w:cstheme="minorHAnsi"/>
                <w:b/>
                <w:bCs/>
                <w:sz w:val="18"/>
                <w:szCs w:val="18"/>
              </w:rPr>
            </w:pPr>
          </w:p>
        </w:tc>
        <w:tc>
          <w:tcPr>
            <w:tcW w:w="4960" w:type="dxa"/>
            <w:gridSpan w:val="2"/>
          </w:tcPr>
          <w:p w:rsidR="007934BA" w:rsidRPr="00B5610F" w:rsidRDefault="007934BA" w:rsidP="007934BA">
            <w:pPr>
              <w:rPr>
                <w:rFonts w:cstheme="minorHAnsi"/>
                <w:sz w:val="16"/>
                <w:szCs w:val="16"/>
              </w:rPr>
            </w:pPr>
          </w:p>
        </w:tc>
      </w:tr>
      <w:tr w:rsidR="007934BA" w:rsidRPr="00B5610F" w:rsidTr="00E710C2">
        <w:trPr>
          <w:gridAfter w:val="1"/>
          <w:wAfter w:w="5030" w:type="dxa"/>
          <w:trHeight w:val="576"/>
        </w:trPr>
        <w:tc>
          <w:tcPr>
            <w:tcW w:w="9350" w:type="dxa"/>
            <w:gridSpan w:val="3"/>
            <w:shd w:val="clear" w:color="auto" w:fill="0070C0"/>
            <w:vAlign w:val="center"/>
          </w:tcPr>
          <w:p w:rsidR="007934BA" w:rsidRPr="00B5610F" w:rsidRDefault="007934BA" w:rsidP="007934BA">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12. Ecological information</w:t>
            </w:r>
          </w:p>
        </w:tc>
      </w:tr>
      <w:tr w:rsidR="007934BA" w:rsidRPr="00B5610F" w:rsidTr="00E710C2">
        <w:trPr>
          <w:gridAfter w:val="1"/>
          <w:wAfter w:w="5030" w:type="dxa"/>
        </w:trPr>
        <w:tc>
          <w:tcPr>
            <w:tcW w:w="4390" w:type="dxa"/>
          </w:tcPr>
          <w:p w:rsidR="007934BA" w:rsidRPr="00B5610F" w:rsidRDefault="007934BA" w:rsidP="007934BA">
            <w:pPr>
              <w:spacing w:line="276" w:lineRule="auto"/>
              <w:jc w:val="both"/>
              <w:rPr>
                <w:rFonts w:cstheme="minorHAnsi"/>
                <w:b/>
                <w:bCs/>
                <w:sz w:val="18"/>
                <w:szCs w:val="18"/>
              </w:rPr>
            </w:pPr>
          </w:p>
        </w:tc>
        <w:tc>
          <w:tcPr>
            <w:tcW w:w="4960" w:type="dxa"/>
            <w:gridSpan w:val="2"/>
          </w:tcPr>
          <w:p w:rsidR="007934BA" w:rsidRPr="00B5610F" w:rsidRDefault="007934BA" w:rsidP="007934BA">
            <w:pPr>
              <w:spacing w:line="276" w:lineRule="auto"/>
              <w:jc w:val="center"/>
              <w:rPr>
                <w:rFonts w:cstheme="minorHAnsi"/>
                <w:sz w:val="16"/>
                <w:szCs w:val="16"/>
              </w:rPr>
            </w:pPr>
          </w:p>
        </w:tc>
      </w:tr>
      <w:tr w:rsidR="007934BA" w:rsidRPr="00B5610F" w:rsidTr="00E710C2">
        <w:trPr>
          <w:gridAfter w:val="1"/>
          <w:wAfter w:w="5030" w:type="dxa"/>
        </w:trPr>
        <w:tc>
          <w:tcPr>
            <w:tcW w:w="4390" w:type="dxa"/>
          </w:tcPr>
          <w:p w:rsidR="007934BA" w:rsidRPr="000D0235" w:rsidRDefault="007934BA" w:rsidP="007934BA">
            <w:pPr>
              <w:spacing w:before="80" w:after="80"/>
              <w:rPr>
                <w:sz w:val="18"/>
                <w:szCs w:val="24"/>
              </w:rPr>
            </w:pPr>
            <w:r w:rsidRPr="000D0235">
              <w:rPr>
                <w:b/>
                <w:sz w:val="18"/>
                <w:szCs w:val="24"/>
              </w:rPr>
              <w:t xml:space="preserve">Toxicity to fish  </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7934BA" w:rsidRPr="00B5610F" w:rsidTr="00E710C2">
        <w:trPr>
          <w:gridAfter w:val="1"/>
          <w:wAfter w:w="5030" w:type="dxa"/>
        </w:trPr>
        <w:tc>
          <w:tcPr>
            <w:tcW w:w="4390" w:type="dxa"/>
          </w:tcPr>
          <w:p w:rsidR="007934BA" w:rsidRPr="000D0235" w:rsidRDefault="007934BA" w:rsidP="007934BA">
            <w:pPr>
              <w:spacing w:before="80" w:after="80"/>
              <w:rPr>
                <w:sz w:val="18"/>
                <w:szCs w:val="24"/>
              </w:rPr>
            </w:pPr>
            <w:r w:rsidRPr="000D0235">
              <w:rPr>
                <w:b/>
                <w:sz w:val="18"/>
                <w:szCs w:val="24"/>
              </w:rPr>
              <w:t>Toxicity to algae</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7934BA" w:rsidRPr="00B5610F" w:rsidTr="00E710C2">
        <w:trPr>
          <w:gridAfter w:val="1"/>
          <w:wAfter w:w="5030" w:type="dxa"/>
        </w:trPr>
        <w:tc>
          <w:tcPr>
            <w:tcW w:w="4390" w:type="dxa"/>
          </w:tcPr>
          <w:p w:rsidR="007934BA" w:rsidRPr="000D0235" w:rsidRDefault="007934BA" w:rsidP="007934BA">
            <w:pPr>
              <w:spacing w:before="80" w:after="80"/>
              <w:rPr>
                <w:sz w:val="18"/>
                <w:szCs w:val="24"/>
              </w:rPr>
            </w:pPr>
            <w:r w:rsidRPr="000D0235">
              <w:rPr>
                <w:b/>
                <w:sz w:val="18"/>
                <w:szCs w:val="24"/>
              </w:rPr>
              <w:lastRenderedPageBreak/>
              <w:t>Toxicity to bacteria</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24"/>
              </w:rPr>
            </w:pPr>
            <w:r w:rsidRPr="000D0235">
              <w:rPr>
                <w:b/>
                <w:bCs/>
                <w:sz w:val="18"/>
                <w:szCs w:val="24"/>
              </w:rPr>
              <w:t>Persistence and degradability</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7934BA" w:rsidRPr="00B5610F" w:rsidTr="00E710C2">
        <w:trPr>
          <w:gridAfter w:val="1"/>
          <w:wAfter w:w="5030" w:type="dxa"/>
        </w:trPr>
        <w:tc>
          <w:tcPr>
            <w:tcW w:w="4390" w:type="dxa"/>
          </w:tcPr>
          <w:p w:rsidR="007934BA" w:rsidRPr="000D0235" w:rsidRDefault="007934BA" w:rsidP="007934BA">
            <w:pPr>
              <w:spacing w:before="80" w:after="80"/>
              <w:rPr>
                <w:b/>
                <w:bCs/>
                <w:sz w:val="18"/>
                <w:szCs w:val="24"/>
              </w:rPr>
            </w:pPr>
            <w:r w:rsidRPr="000D0235">
              <w:rPr>
                <w:b/>
                <w:bCs/>
                <w:sz w:val="18"/>
                <w:szCs w:val="24"/>
              </w:rPr>
              <w:t>Bioaccumulation potential</w:t>
            </w:r>
          </w:p>
        </w:tc>
        <w:tc>
          <w:tcPr>
            <w:tcW w:w="4960" w:type="dxa"/>
            <w:gridSpan w:val="2"/>
          </w:tcPr>
          <w:p w:rsidR="007934BA" w:rsidRPr="000D0235" w:rsidRDefault="007934BA" w:rsidP="007934BA">
            <w:pPr>
              <w:spacing w:before="80" w:after="80"/>
              <w:rPr>
                <w:sz w:val="18"/>
                <w:szCs w:val="24"/>
              </w:rPr>
            </w:pPr>
            <w:r w:rsidRPr="000D0235">
              <w:rPr>
                <w:sz w:val="18"/>
                <w:szCs w:val="24"/>
              </w:rPr>
              <w:t xml:space="preserve">No data available  </w:t>
            </w:r>
          </w:p>
        </w:tc>
      </w:tr>
      <w:tr w:rsidR="002B63E4" w:rsidRPr="00B5610F" w:rsidTr="00E710C2">
        <w:trPr>
          <w:gridAfter w:val="1"/>
          <w:wAfter w:w="5030" w:type="dxa"/>
        </w:trPr>
        <w:tc>
          <w:tcPr>
            <w:tcW w:w="4390" w:type="dxa"/>
          </w:tcPr>
          <w:p w:rsidR="002B63E4" w:rsidRPr="000D0235" w:rsidRDefault="002B63E4" w:rsidP="002B63E4">
            <w:pPr>
              <w:rPr>
                <w:b/>
                <w:bCs/>
                <w:sz w:val="18"/>
                <w:szCs w:val="24"/>
              </w:rPr>
            </w:pPr>
            <w:r w:rsidRPr="000D0235">
              <w:rPr>
                <w:b/>
                <w:bCs/>
                <w:sz w:val="18"/>
                <w:szCs w:val="24"/>
              </w:rPr>
              <w:t>Mobility in soil</w:t>
            </w:r>
          </w:p>
        </w:tc>
        <w:tc>
          <w:tcPr>
            <w:tcW w:w="4960" w:type="dxa"/>
            <w:gridSpan w:val="2"/>
          </w:tcPr>
          <w:p w:rsidR="002B63E4" w:rsidRPr="002B63E4" w:rsidRDefault="002B63E4" w:rsidP="002B63E4">
            <w:pPr>
              <w:spacing w:line="360" w:lineRule="auto"/>
              <w:rPr>
                <w:sz w:val="18"/>
                <w:szCs w:val="24"/>
              </w:rPr>
            </w:pPr>
            <w:r w:rsidRPr="002B63E4">
              <w:rPr>
                <w:sz w:val="18"/>
                <w:szCs w:val="24"/>
              </w:rPr>
              <w:t>The product is likely to be mobile in the environment due to its water solubility</w:t>
            </w:r>
          </w:p>
        </w:tc>
      </w:tr>
      <w:tr w:rsidR="002B63E4" w:rsidRPr="00B5610F" w:rsidTr="00E710C2">
        <w:trPr>
          <w:gridAfter w:val="1"/>
          <w:wAfter w:w="5030" w:type="dxa"/>
        </w:trPr>
        <w:tc>
          <w:tcPr>
            <w:tcW w:w="4390" w:type="dxa"/>
          </w:tcPr>
          <w:p w:rsidR="002B63E4" w:rsidRPr="000D0235" w:rsidRDefault="002B63E4" w:rsidP="002B63E4">
            <w:pPr>
              <w:rPr>
                <w:b/>
                <w:bCs/>
                <w:sz w:val="18"/>
                <w:szCs w:val="24"/>
              </w:rPr>
            </w:pPr>
            <w:r w:rsidRPr="000D0235">
              <w:rPr>
                <w:b/>
                <w:bCs/>
                <w:sz w:val="18"/>
                <w:szCs w:val="24"/>
              </w:rPr>
              <w:t>Other adverse effects</w:t>
            </w:r>
          </w:p>
        </w:tc>
        <w:tc>
          <w:tcPr>
            <w:tcW w:w="4960" w:type="dxa"/>
            <w:gridSpan w:val="2"/>
          </w:tcPr>
          <w:p w:rsidR="002B63E4" w:rsidRPr="000D0235" w:rsidRDefault="002B63E4" w:rsidP="002B63E4">
            <w:pPr>
              <w:rPr>
                <w:sz w:val="18"/>
                <w:szCs w:val="24"/>
              </w:rPr>
            </w:pPr>
            <w:r w:rsidRPr="000D0235">
              <w:rPr>
                <w:sz w:val="18"/>
                <w:szCs w:val="24"/>
              </w:rPr>
              <w:t xml:space="preserve">No data available  </w:t>
            </w:r>
          </w:p>
        </w:tc>
      </w:tr>
      <w:tr w:rsidR="002B63E4" w:rsidRPr="00B5610F" w:rsidTr="00E710C2">
        <w:trPr>
          <w:gridAfter w:val="1"/>
          <w:wAfter w:w="5030" w:type="dxa"/>
        </w:trPr>
        <w:tc>
          <w:tcPr>
            <w:tcW w:w="4390" w:type="dxa"/>
          </w:tcPr>
          <w:p w:rsidR="002B63E4" w:rsidRPr="000D0235" w:rsidRDefault="002B63E4" w:rsidP="002B63E4">
            <w:pPr>
              <w:spacing w:before="80" w:after="80"/>
              <w:rPr>
                <w:b/>
                <w:bCs/>
                <w:sz w:val="18"/>
                <w:szCs w:val="24"/>
              </w:rPr>
            </w:pPr>
            <w:r w:rsidRPr="000D0235">
              <w:rPr>
                <w:b/>
                <w:bCs/>
                <w:sz w:val="18"/>
                <w:szCs w:val="24"/>
              </w:rPr>
              <w:t>Additional ecological information</w:t>
            </w:r>
          </w:p>
        </w:tc>
        <w:tc>
          <w:tcPr>
            <w:tcW w:w="4960" w:type="dxa"/>
            <w:gridSpan w:val="2"/>
          </w:tcPr>
          <w:p w:rsidR="002B63E4" w:rsidRPr="000D0235" w:rsidRDefault="002B63E4" w:rsidP="002B63E4">
            <w:pPr>
              <w:spacing w:before="80" w:after="80"/>
              <w:rPr>
                <w:sz w:val="18"/>
                <w:szCs w:val="24"/>
              </w:rPr>
            </w:pPr>
            <w:r w:rsidRPr="000D0235">
              <w:rPr>
                <w:sz w:val="18"/>
                <w:szCs w:val="24"/>
              </w:rPr>
              <w:t xml:space="preserve">No data available  </w:t>
            </w:r>
          </w:p>
        </w:tc>
      </w:tr>
      <w:tr w:rsidR="002B63E4" w:rsidRPr="00B5610F" w:rsidTr="00E710C2">
        <w:trPr>
          <w:gridAfter w:val="1"/>
          <w:wAfter w:w="5030" w:type="dxa"/>
        </w:trPr>
        <w:tc>
          <w:tcPr>
            <w:tcW w:w="4390" w:type="dxa"/>
          </w:tcPr>
          <w:p w:rsidR="002B63E4" w:rsidRPr="000D0235" w:rsidRDefault="002B63E4" w:rsidP="002B63E4">
            <w:pPr>
              <w:spacing w:before="80" w:after="80"/>
              <w:rPr>
                <w:sz w:val="18"/>
                <w:szCs w:val="24"/>
              </w:rPr>
            </w:pPr>
            <w:r w:rsidRPr="000D0235">
              <w:rPr>
                <w:b/>
                <w:sz w:val="18"/>
                <w:szCs w:val="24"/>
              </w:rPr>
              <w:t xml:space="preserve">Toxicity to fish  </w:t>
            </w:r>
          </w:p>
        </w:tc>
        <w:tc>
          <w:tcPr>
            <w:tcW w:w="4960" w:type="dxa"/>
            <w:gridSpan w:val="2"/>
          </w:tcPr>
          <w:p w:rsidR="002B63E4" w:rsidRPr="000D0235" w:rsidRDefault="002B63E4" w:rsidP="002B63E4">
            <w:pPr>
              <w:spacing w:before="80" w:after="80"/>
              <w:rPr>
                <w:sz w:val="18"/>
                <w:szCs w:val="24"/>
              </w:rPr>
            </w:pPr>
            <w:r w:rsidRPr="000D0235">
              <w:rPr>
                <w:sz w:val="18"/>
                <w:szCs w:val="24"/>
              </w:rPr>
              <w:t xml:space="preserve">No data available  </w:t>
            </w:r>
          </w:p>
        </w:tc>
      </w:tr>
      <w:tr w:rsidR="002B63E4" w:rsidRPr="00B5610F" w:rsidTr="00E710C2">
        <w:trPr>
          <w:gridAfter w:val="1"/>
          <w:wAfter w:w="5030" w:type="dxa"/>
        </w:trPr>
        <w:tc>
          <w:tcPr>
            <w:tcW w:w="4390" w:type="dxa"/>
          </w:tcPr>
          <w:p w:rsidR="002B63E4" w:rsidRPr="000D0235" w:rsidRDefault="002B63E4" w:rsidP="002B63E4">
            <w:pPr>
              <w:spacing w:before="80" w:after="80"/>
              <w:rPr>
                <w:sz w:val="18"/>
                <w:szCs w:val="24"/>
              </w:rPr>
            </w:pPr>
            <w:r w:rsidRPr="000D0235">
              <w:rPr>
                <w:b/>
                <w:sz w:val="18"/>
                <w:szCs w:val="24"/>
              </w:rPr>
              <w:t>Toxicity to algae</w:t>
            </w:r>
          </w:p>
        </w:tc>
        <w:tc>
          <w:tcPr>
            <w:tcW w:w="4960" w:type="dxa"/>
            <w:gridSpan w:val="2"/>
          </w:tcPr>
          <w:p w:rsidR="002B63E4" w:rsidRPr="000D0235" w:rsidRDefault="002B63E4" w:rsidP="002B63E4">
            <w:pPr>
              <w:spacing w:before="80" w:after="80"/>
              <w:rPr>
                <w:sz w:val="18"/>
                <w:szCs w:val="24"/>
              </w:rPr>
            </w:pPr>
            <w:r w:rsidRPr="000D0235">
              <w:rPr>
                <w:sz w:val="18"/>
                <w:szCs w:val="24"/>
              </w:rPr>
              <w:t xml:space="preserve">No data available  </w:t>
            </w:r>
          </w:p>
        </w:tc>
      </w:tr>
      <w:tr w:rsidR="002B63E4" w:rsidRPr="00B5610F" w:rsidTr="00E710C2">
        <w:trPr>
          <w:gridAfter w:val="1"/>
          <w:wAfter w:w="5030" w:type="dxa"/>
        </w:trPr>
        <w:tc>
          <w:tcPr>
            <w:tcW w:w="4390" w:type="dxa"/>
          </w:tcPr>
          <w:p w:rsidR="002B63E4" w:rsidRPr="00B5610F" w:rsidRDefault="002B63E4" w:rsidP="002B63E4">
            <w:pPr>
              <w:spacing w:line="276" w:lineRule="auto"/>
              <w:jc w:val="both"/>
              <w:rPr>
                <w:rFonts w:cstheme="minorHAnsi"/>
                <w:b/>
                <w:bCs/>
                <w:sz w:val="18"/>
                <w:szCs w:val="18"/>
              </w:rPr>
            </w:pPr>
          </w:p>
        </w:tc>
        <w:tc>
          <w:tcPr>
            <w:tcW w:w="4960" w:type="dxa"/>
            <w:gridSpan w:val="2"/>
          </w:tcPr>
          <w:p w:rsidR="002B63E4" w:rsidRPr="00B5610F" w:rsidRDefault="002B63E4" w:rsidP="002B63E4">
            <w:pPr>
              <w:spacing w:line="276" w:lineRule="auto"/>
              <w:jc w:val="center"/>
              <w:rPr>
                <w:rFonts w:cstheme="minorHAnsi"/>
                <w:sz w:val="16"/>
                <w:szCs w:val="16"/>
              </w:rPr>
            </w:pPr>
          </w:p>
        </w:tc>
      </w:tr>
      <w:tr w:rsidR="002B63E4" w:rsidRPr="00B5610F" w:rsidTr="00E710C2">
        <w:trPr>
          <w:gridAfter w:val="1"/>
          <w:wAfter w:w="5030" w:type="dxa"/>
          <w:trHeight w:val="576"/>
        </w:trPr>
        <w:tc>
          <w:tcPr>
            <w:tcW w:w="9350" w:type="dxa"/>
            <w:gridSpan w:val="3"/>
            <w:shd w:val="clear" w:color="auto" w:fill="0070C0"/>
            <w:vAlign w:val="center"/>
          </w:tcPr>
          <w:p w:rsidR="002B63E4" w:rsidRPr="00B5610F" w:rsidRDefault="002B63E4" w:rsidP="002B63E4">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13. Disposal considerations</w:t>
            </w:r>
          </w:p>
        </w:tc>
      </w:tr>
      <w:tr w:rsidR="002B63E4" w:rsidRPr="00B5610F" w:rsidTr="00E710C2">
        <w:trPr>
          <w:gridAfter w:val="1"/>
          <w:wAfter w:w="5030" w:type="dxa"/>
        </w:trPr>
        <w:tc>
          <w:tcPr>
            <w:tcW w:w="9350" w:type="dxa"/>
            <w:gridSpan w:val="3"/>
          </w:tcPr>
          <w:p w:rsidR="002B63E4" w:rsidRPr="00B5610F" w:rsidRDefault="002B63E4" w:rsidP="002B63E4">
            <w:pPr>
              <w:spacing w:line="276" w:lineRule="auto"/>
              <w:jc w:val="center"/>
              <w:rPr>
                <w:rFonts w:cstheme="minorHAnsi"/>
                <w:sz w:val="16"/>
                <w:szCs w:val="16"/>
              </w:rPr>
            </w:pPr>
          </w:p>
        </w:tc>
      </w:tr>
      <w:tr w:rsidR="002B63E4" w:rsidRPr="00B5610F" w:rsidTr="00E710C2">
        <w:trPr>
          <w:gridAfter w:val="1"/>
          <w:wAfter w:w="5030" w:type="dxa"/>
        </w:trPr>
        <w:tc>
          <w:tcPr>
            <w:tcW w:w="4390" w:type="dxa"/>
          </w:tcPr>
          <w:p w:rsidR="002B63E4" w:rsidRPr="00B32256" w:rsidRDefault="002B63E4" w:rsidP="002B63E4">
            <w:pPr>
              <w:keepLines/>
              <w:spacing w:before="120" w:after="120"/>
              <w:rPr>
                <w:b/>
                <w:bCs/>
                <w:sz w:val="18"/>
              </w:rPr>
            </w:pPr>
            <w:r w:rsidRPr="00B32256">
              <w:rPr>
                <w:b/>
                <w:bCs/>
                <w:sz w:val="18"/>
              </w:rPr>
              <w:t xml:space="preserve">Disposal methods </w:t>
            </w:r>
          </w:p>
        </w:tc>
        <w:tc>
          <w:tcPr>
            <w:tcW w:w="4960" w:type="dxa"/>
            <w:gridSpan w:val="2"/>
          </w:tcPr>
          <w:p w:rsidR="002B63E4" w:rsidRPr="00B32256" w:rsidRDefault="002B63E4" w:rsidP="002B63E4">
            <w:pPr>
              <w:keepLines/>
              <w:spacing w:before="80" w:after="80" w:line="276" w:lineRule="auto"/>
              <w:ind w:left="-15" w:firstLine="1"/>
              <w:rPr>
                <w:sz w:val="18"/>
              </w:rPr>
            </w:pPr>
            <w:r w:rsidRPr="00174656">
              <w:rPr>
                <w:sz w:val="18"/>
              </w:rPr>
              <w:t>Avoid disposal of the product directly into the environment. Treat appropriately in accordance with the local regulations before disposal.</w:t>
            </w:r>
          </w:p>
        </w:tc>
      </w:tr>
      <w:tr w:rsidR="002B63E4" w:rsidRPr="00B5610F" w:rsidTr="00E710C2">
        <w:trPr>
          <w:gridAfter w:val="1"/>
          <w:wAfter w:w="5030" w:type="dxa"/>
        </w:trPr>
        <w:tc>
          <w:tcPr>
            <w:tcW w:w="4390" w:type="dxa"/>
          </w:tcPr>
          <w:p w:rsidR="002B63E4" w:rsidRPr="00B32256" w:rsidRDefault="002B63E4" w:rsidP="002B63E4">
            <w:pPr>
              <w:keepLines/>
              <w:spacing w:before="80" w:after="80"/>
              <w:rPr>
                <w:b/>
                <w:bCs/>
                <w:sz w:val="18"/>
              </w:rPr>
            </w:pPr>
            <w:r w:rsidRPr="00B32256">
              <w:rPr>
                <w:b/>
                <w:bCs/>
                <w:sz w:val="18"/>
              </w:rPr>
              <w:t>Contaminated packaging</w:t>
            </w:r>
          </w:p>
        </w:tc>
        <w:tc>
          <w:tcPr>
            <w:tcW w:w="4960" w:type="dxa"/>
            <w:gridSpan w:val="2"/>
          </w:tcPr>
          <w:p w:rsidR="002B63E4" w:rsidRPr="00B32256" w:rsidRDefault="002B63E4" w:rsidP="002B63E4">
            <w:pPr>
              <w:keepLines/>
              <w:spacing w:before="80" w:after="80"/>
              <w:ind w:left="-15"/>
              <w:rPr>
                <w:sz w:val="18"/>
              </w:rPr>
            </w:pPr>
            <w:r w:rsidRPr="00B32256">
              <w:rPr>
                <w:sz w:val="18"/>
              </w:rPr>
              <w:t>Avoid reusing empty containers.</w:t>
            </w:r>
          </w:p>
        </w:tc>
      </w:tr>
      <w:tr w:rsidR="002B63E4" w:rsidRPr="00B5610F" w:rsidTr="00E710C2">
        <w:trPr>
          <w:gridAfter w:val="1"/>
          <w:wAfter w:w="5030" w:type="dxa"/>
        </w:trPr>
        <w:tc>
          <w:tcPr>
            <w:tcW w:w="9350" w:type="dxa"/>
            <w:gridSpan w:val="3"/>
          </w:tcPr>
          <w:p w:rsidR="002B63E4" w:rsidRPr="00CC6C6F" w:rsidRDefault="002B63E4" w:rsidP="002B63E4">
            <w:pPr>
              <w:spacing w:line="276" w:lineRule="auto"/>
              <w:rPr>
                <w:rFonts w:cstheme="minorHAnsi"/>
                <w:sz w:val="18"/>
                <w:szCs w:val="18"/>
              </w:rPr>
            </w:pPr>
          </w:p>
        </w:tc>
      </w:tr>
      <w:tr w:rsidR="002B63E4" w:rsidRPr="00B5610F" w:rsidTr="00E710C2">
        <w:trPr>
          <w:gridAfter w:val="1"/>
          <w:wAfter w:w="5030" w:type="dxa"/>
          <w:trHeight w:val="576"/>
        </w:trPr>
        <w:tc>
          <w:tcPr>
            <w:tcW w:w="9350" w:type="dxa"/>
            <w:gridSpan w:val="3"/>
            <w:shd w:val="clear" w:color="auto" w:fill="0070C0"/>
            <w:vAlign w:val="center"/>
          </w:tcPr>
          <w:p w:rsidR="002B63E4" w:rsidRPr="00B5610F" w:rsidRDefault="002B63E4" w:rsidP="002B63E4">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14. Transport information</w:t>
            </w:r>
          </w:p>
        </w:tc>
      </w:tr>
      <w:tr w:rsidR="002B63E4" w:rsidRPr="00B5610F" w:rsidTr="00E710C2">
        <w:trPr>
          <w:gridAfter w:val="1"/>
          <w:wAfter w:w="5030" w:type="dxa"/>
          <w:trHeight w:val="225"/>
        </w:trPr>
        <w:tc>
          <w:tcPr>
            <w:tcW w:w="4390" w:type="dxa"/>
          </w:tcPr>
          <w:p w:rsidR="002B63E4" w:rsidRPr="00B5610F" w:rsidRDefault="002B63E4" w:rsidP="002B63E4">
            <w:pPr>
              <w:rPr>
                <w:rFonts w:cstheme="minorHAnsi"/>
                <w:b/>
                <w:bCs/>
                <w:sz w:val="18"/>
                <w:szCs w:val="18"/>
              </w:rPr>
            </w:pPr>
          </w:p>
        </w:tc>
        <w:tc>
          <w:tcPr>
            <w:tcW w:w="4960" w:type="dxa"/>
            <w:gridSpan w:val="2"/>
          </w:tcPr>
          <w:p w:rsidR="002B63E4" w:rsidRPr="00766820" w:rsidRDefault="002B63E4" w:rsidP="002B63E4">
            <w:pPr>
              <w:rPr>
                <w:sz w:val="18"/>
                <w:szCs w:val="18"/>
              </w:rPr>
            </w:pPr>
          </w:p>
        </w:tc>
      </w:tr>
      <w:tr w:rsidR="002B63E4" w:rsidRPr="00B5610F" w:rsidTr="00E710C2">
        <w:trPr>
          <w:gridAfter w:val="1"/>
          <w:wAfter w:w="5030" w:type="dxa"/>
          <w:trHeight w:val="225"/>
        </w:trPr>
        <w:tc>
          <w:tcPr>
            <w:tcW w:w="4390" w:type="dxa"/>
            <w:vAlign w:val="center"/>
          </w:tcPr>
          <w:p w:rsidR="002B63E4" w:rsidRPr="00B32256" w:rsidRDefault="002B63E4" w:rsidP="002B63E4">
            <w:pPr>
              <w:spacing w:before="80" w:after="80"/>
              <w:rPr>
                <w:b/>
                <w:bCs/>
                <w:sz w:val="18"/>
              </w:rPr>
            </w:pPr>
            <w:r w:rsidRPr="00B32256">
              <w:rPr>
                <w:b/>
                <w:bCs/>
                <w:sz w:val="18"/>
              </w:rPr>
              <w:t xml:space="preserve">UNRTG </w:t>
            </w:r>
          </w:p>
        </w:tc>
        <w:tc>
          <w:tcPr>
            <w:tcW w:w="4960" w:type="dxa"/>
            <w:gridSpan w:val="2"/>
            <w:vAlign w:val="center"/>
          </w:tcPr>
          <w:p w:rsidR="002B63E4" w:rsidRPr="00B32256" w:rsidRDefault="002B63E4" w:rsidP="002B63E4">
            <w:pPr>
              <w:spacing w:before="80" w:after="80"/>
              <w:rPr>
                <w:sz w:val="18"/>
              </w:rPr>
            </w:pPr>
            <w:r w:rsidRPr="00B32256">
              <w:rPr>
                <w:sz w:val="18"/>
              </w:rPr>
              <w:t>No data available</w:t>
            </w:r>
          </w:p>
        </w:tc>
      </w:tr>
      <w:tr w:rsidR="002B63E4" w:rsidRPr="00B5610F" w:rsidTr="00E710C2">
        <w:trPr>
          <w:gridAfter w:val="1"/>
          <w:wAfter w:w="5030" w:type="dxa"/>
        </w:trPr>
        <w:tc>
          <w:tcPr>
            <w:tcW w:w="4390" w:type="dxa"/>
            <w:vAlign w:val="center"/>
          </w:tcPr>
          <w:p w:rsidR="002B63E4" w:rsidRPr="00B32256" w:rsidRDefault="002B63E4" w:rsidP="002B63E4">
            <w:pPr>
              <w:spacing w:before="80" w:after="80"/>
              <w:rPr>
                <w:b/>
                <w:bCs/>
                <w:sz w:val="18"/>
              </w:rPr>
            </w:pPr>
            <w:r w:rsidRPr="00B32256">
              <w:rPr>
                <w:b/>
                <w:bCs/>
                <w:sz w:val="18"/>
              </w:rPr>
              <w:t>IATA- DGR</w:t>
            </w:r>
          </w:p>
        </w:tc>
        <w:tc>
          <w:tcPr>
            <w:tcW w:w="4960" w:type="dxa"/>
            <w:gridSpan w:val="2"/>
            <w:vAlign w:val="center"/>
          </w:tcPr>
          <w:p w:rsidR="002B63E4" w:rsidRPr="00B32256" w:rsidRDefault="002B63E4" w:rsidP="002B63E4">
            <w:pPr>
              <w:spacing w:before="80" w:after="80"/>
              <w:rPr>
                <w:sz w:val="18"/>
              </w:rPr>
            </w:pPr>
            <w:r w:rsidRPr="00B32256">
              <w:rPr>
                <w:sz w:val="18"/>
              </w:rPr>
              <w:t>No data available</w:t>
            </w:r>
          </w:p>
        </w:tc>
      </w:tr>
      <w:tr w:rsidR="002B63E4" w:rsidRPr="00B5610F" w:rsidTr="00E710C2">
        <w:trPr>
          <w:gridAfter w:val="1"/>
          <w:wAfter w:w="5030" w:type="dxa"/>
        </w:trPr>
        <w:tc>
          <w:tcPr>
            <w:tcW w:w="4390" w:type="dxa"/>
            <w:vAlign w:val="center"/>
          </w:tcPr>
          <w:p w:rsidR="002B63E4" w:rsidRPr="00B32256" w:rsidRDefault="002B63E4" w:rsidP="002B63E4">
            <w:pPr>
              <w:spacing w:before="80" w:after="80"/>
              <w:rPr>
                <w:b/>
                <w:bCs/>
                <w:sz w:val="18"/>
              </w:rPr>
            </w:pPr>
            <w:r w:rsidRPr="00B32256">
              <w:rPr>
                <w:b/>
                <w:bCs/>
                <w:sz w:val="18"/>
              </w:rPr>
              <w:t xml:space="preserve">IMDG Code   </w:t>
            </w:r>
          </w:p>
        </w:tc>
        <w:tc>
          <w:tcPr>
            <w:tcW w:w="4960" w:type="dxa"/>
            <w:gridSpan w:val="2"/>
            <w:vAlign w:val="center"/>
          </w:tcPr>
          <w:p w:rsidR="002B63E4" w:rsidRPr="00B32256" w:rsidRDefault="002B63E4" w:rsidP="002B63E4">
            <w:pPr>
              <w:spacing w:before="80" w:after="80"/>
              <w:rPr>
                <w:sz w:val="18"/>
              </w:rPr>
            </w:pPr>
            <w:r w:rsidRPr="00B32256">
              <w:rPr>
                <w:sz w:val="18"/>
              </w:rPr>
              <w:t>No data available</w:t>
            </w:r>
          </w:p>
        </w:tc>
      </w:tr>
      <w:tr w:rsidR="002B63E4" w:rsidRPr="00B5610F" w:rsidTr="00E710C2">
        <w:trPr>
          <w:gridAfter w:val="1"/>
          <w:wAfter w:w="5030" w:type="dxa"/>
        </w:trPr>
        <w:tc>
          <w:tcPr>
            <w:tcW w:w="4390" w:type="dxa"/>
            <w:vAlign w:val="center"/>
          </w:tcPr>
          <w:p w:rsidR="002B63E4" w:rsidRPr="00B32256" w:rsidRDefault="002B63E4" w:rsidP="002B63E4">
            <w:pPr>
              <w:spacing w:before="80" w:after="80"/>
              <w:rPr>
                <w:sz w:val="18"/>
              </w:rPr>
            </w:pPr>
            <w:r w:rsidRPr="00B32256">
              <w:rPr>
                <w:b/>
                <w:sz w:val="18"/>
              </w:rPr>
              <w:t xml:space="preserve">SARA 302  </w:t>
            </w:r>
            <w:r w:rsidRPr="00B32256">
              <w:rPr>
                <w:sz w:val="18"/>
              </w:rPr>
              <w:t xml:space="preserve"> </w:t>
            </w:r>
          </w:p>
        </w:tc>
        <w:tc>
          <w:tcPr>
            <w:tcW w:w="4960" w:type="dxa"/>
            <w:gridSpan w:val="2"/>
            <w:vAlign w:val="center"/>
          </w:tcPr>
          <w:p w:rsidR="002B63E4" w:rsidRPr="00B32256" w:rsidRDefault="002B63E4" w:rsidP="002B63E4">
            <w:pPr>
              <w:spacing w:before="80" w:after="80"/>
              <w:rPr>
                <w:sz w:val="18"/>
              </w:rPr>
            </w:pPr>
            <w:r w:rsidRPr="00B32256">
              <w:rPr>
                <w:sz w:val="18"/>
              </w:rPr>
              <w:t>No data available</w:t>
            </w:r>
          </w:p>
        </w:tc>
      </w:tr>
      <w:tr w:rsidR="002B63E4" w:rsidRPr="00B5610F" w:rsidTr="00E710C2">
        <w:trPr>
          <w:gridAfter w:val="1"/>
          <w:wAfter w:w="5030" w:type="dxa"/>
        </w:trPr>
        <w:tc>
          <w:tcPr>
            <w:tcW w:w="4390" w:type="dxa"/>
            <w:vAlign w:val="center"/>
          </w:tcPr>
          <w:p w:rsidR="002B63E4" w:rsidRPr="00B32256" w:rsidRDefault="002B63E4" w:rsidP="002B63E4">
            <w:pPr>
              <w:spacing w:before="80" w:after="80"/>
              <w:rPr>
                <w:sz w:val="18"/>
              </w:rPr>
            </w:pPr>
            <w:r w:rsidRPr="00B32256">
              <w:rPr>
                <w:b/>
                <w:sz w:val="18"/>
              </w:rPr>
              <w:t xml:space="preserve">SARA 304 </w:t>
            </w:r>
          </w:p>
        </w:tc>
        <w:tc>
          <w:tcPr>
            <w:tcW w:w="4960" w:type="dxa"/>
            <w:gridSpan w:val="2"/>
            <w:vAlign w:val="center"/>
          </w:tcPr>
          <w:p w:rsidR="002B63E4" w:rsidRPr="00B32256" w:rsidRDefault="002B63E4" w:rsidP="002B63E4">
            <w:pPr>
              <w:spacing w:before="80" w:after="80"/>
              <w:rPr>
                <w:sz w:val="18"/>
              </w:rPr>
            </w:pPr>
            <w:r w:rsidRPr="00B32256">
              <w:rPr>
                <w:sz w:val="18"/>
              </w:rPr>
              <w:t>No data available</w:t>
            </w:r>
          </w:p>
        </w:tc>
      </w:tr>
      <w:tr w:rsidR="002B63E4" w:rsidRPr="00B5610F" w:rsidTr="00E710C2">
        <w:trPr>
          <w:gridAfter w:val="1"/>
          <w:wAfter w:w="5030" w:type="dxa"/>
        </w:trPr>
        <w:tc>
          <w:tcPr>
            <w:tcW w:w="4390" w:type="dxa"/>
            <w:vAlign w:val="center"/>
          </w:tcPr>
          <w:p w:rsidR="002B63E4" w:rsidRPr="00B32256" w:rsidRDefault="002B63E4" w:rsidP="002B63E4">
            <w:pPr>
              <w:spacing w:before="80" w:after="80"/>
              <w:rPr>
                <w:sz w:val="18"/>
              </w:rPr>
            </w:pPr>
            <w:r w:rsidRPr="00B32256">
              <w:rPr>
                <w:b/>
                <w:sz w:val="18"/>
              </w:rPr>
              <w:t xml:space="preserve">SARA 311/312 Hazards  </w:t>
            </w:r>
          </w:p>
        </w:tc>
        <w:tc>
          <w:tcPr>
            <w:tcW w:w="4960" w:type="dxa"/>
            <w:gridSpan w:val="2"/>
            <w:vAlign w:val="center"/>
          </w:tcPr>
          <w:p w:rsidR="002B63E4" w:rsidRPr="00B32256" w:rsidRDefault="002B63E4" w:rsidP="002B63E4">
            <w:pPr>
              <w:spacing w:before="80" w:after="80"/>
              <w:rPr>
                <w:sz w:val="18"/>
              </w:rPr>
            </w:pPr>
            <w:r w:rsidRPr="00B32256">
              <w:rPr>
                <w:sz w:val="18"/>
              </w:rPr>
              <w:t>No data availa</w:t>
            </w:r>
            <w:bookmarkStart w:id="0" w:name="_GoBack"/>
            <w:bookmarkEnd w:id="0"/>
            <w:r w:rsidRPr="00B32256">
              <w:rPr>
                <w:sz w:val="18"/>
              </w:rPr>
              <w:t>ble</w:t>
            </w:r>
          </w:p>
        </w:tc>
      </w:tr>
      <w:tr w:rsidR="002B63E4" w:rsidRPr="00B5610F" w:rsidTr="00E710C2">
        <w:trPr>
          <w:gridAfter w:val="1"/>
          <w:wAfter w:w="5030" w:type="dxa"/>
        </w:trPr>
        <w:tc>
          <w:tcPr>
            <w:tcW w:w="4390" w:type="dxa"/>
            <w:vAlign w:val="center"/>
          </w:tcPr>
          <w:p w:rsidR="002B63E4" w:rsidRPr="00B32256" w:rsidRDefault="002B63E4" w:rsidP="002B63E4">
            <w:pPr>
              <w:spacing w:before="80" w:after="80"/>
              <w:rPr>
                <w:b/>
                <w:sz w:val="18"/>
              </w:rPr>
            </w:pPr>
            <w:r w:rsidRPr="00B32256">
              <w:rPr>
                <w:b/>
                <w:sz w:val="18"/>
              </w:rPr>
              <w:t xml:space="preserve">SARA 313  </w:t>
            </w:r>
          </w:p>
        </w:tc>
        <w:tc>
          <w:tcPr>
            <w:tcW w:w="4960" w:type="dxa"/>
            <w:gridSpan w:val="2"/>
            <w:vAlign w:val="center"/>
          </w:tcPr>
          <w:p w:rsidR="002B63E4" w:rsidRPr="00B32256" w:rsidRDefault="002B63E4" w:rsidP="002B63E4">
            <w:pPr>
              <w:spacing w:before="80" w:after="80" w:line="256" w:lineRule="auto"/>
              <w:rPr>
                <w:sz w:val="18"/>
              </w:rPr>
            </w:pPr>
            <w:r w:rsidRPr="00B32256">
              <w:rPr>
                <w:sz w:val="18"/>
              </w:rPr>
              <w:t>No data available</w:t>
            </w:r>
          </w:p>
        </w:tc>
      </w:tr>
      <w:tr w:rsidR="002B63E4" w:rsidRPr="00B5610F" w:rsidTr="00E710C2">
        <w:trPr>
          <w:gridAfter w:val="1"/>
          <w:wAfter w:w="5030" w:type="dxa"/>
        </w:trPr>
        <w:tc>
          <w:tcPr>
            <w:tcW w:w="4390" w:type="dxa"/>
          </w:tcPr>
          <w:p w:rsidR="002B63E4" w:rsidRPr="00B32256" w:rsidRDefault="002B63E4" w:rsidP="002B63E4">
            <w:pPr>
              <w:spacing w:before="80" w:after="80"/>
              <w:rPr>
                <w:b/>
                <w:sz w:val="18"/>
              </w:rPr>
            </w:pPr>
            <w:r w:rsidRPr="00B32256">
              <w:rPr>
                <w:b/>
                <w:sz w:val="18"/>
              </w:rPr>
              <w:t xml:space="preserve">TSCA list  </w:t>
            </w:r>
          </w:p>
        </w:tc>
        <w:tc>
          <w:tcPr>
            <w:tcW w:w="4960" w:type="dxa"/>
            <w:gridSpan w:val="2"/>
            <w:vAlign w:val="center"/>
          </w:tcPr>
          <w:p w:rsidR="002B63E4" w:rsidRPr="00B32256" w:rsidRDefault="002B63E4" w:rsidP="002B63E4">
            <w:pPr>
              <w:spacing w:before="80" w:after="80" w:line="256" w:lineRule="auto"/>
              <w:rPr>
                <w:sz w:val="18"/>
              </w:rPr>
            </w:pPr>
            <w:r w:rsidRPr="00B32256">
              <w:rPr>
                <w:sz w:val="18"/>
              </w:rPr>
              <w:t>Not listed</w:t>
            </w:r>
          </w:p>
        </w:tc>
      </w:tr>
      <w:tr w:rsidR="002B63E4" w:rsidRPr="00B5610F" w:rsidTr="00E710C2">
        <w:trPr>
          <w:gridAfter w:val="1"/>
          <w:wAfter w:w="5030" w:type="dxa"/>
        </w:trPr>
        <w:tc>
          <w:tcPr>
            <w:tcW w:w="4390" w:type="dxa"/>
            <w:vAlign w:val="center"/>
          </w:tcPr>
          <w:p w:rsidR="002B63E4" w:rsidRPr="00B32256" w:rsidRDefault="002B63E4" w:rsidP="002B63E4">
            <w:pPr>
              <w:spacing w:before="80" w:after="80"/>
              <w:rPr>
                <w:b/>
                <w:bCs/>
                <w:sz w:val="18"/>
              </w:rPr>
            </w:pPr>
            <w:r w:rsidRPr="00B32256">
              <w:rPr>
                <w:b/>
                <w:bCs/>
                <w:sz w:val="18"/>
              </w:rPr>
              <w:t xml:space="preserve">UNRTG </w:t>
            </w:r>
          </w:p>
        </w:tc>
        <w:tc>
          <w:tcPr>
            <w:tcW w:w="4960" w:type="dxa"/>
            <w:gridSpan w:val="2"/>
            <w:vAlign w:val="center"/>
          </w:tcPr>
          <w:p w:rsidR="002B63E4" w:rsidRPr="00B32256" w:rsidRDefault="002B63E4" w:rsidP="002B63E4">
            <w:pPr>
              <w:spacing w:before="80" w:after="80"/>
              <w:rPr>
                <w:sz w:val="18"/>
              </w:rPr>
            </w:pPr>
            <w:r w:rsidRPr="00B32256">
              <w:rPr>
                <w:sz w:val="18"/>
              </w:rPr>
              <w:t>No data available</w:t>
            </w:r>
          </w:p>
        </w:tc>
      </w:tr>
      <w:tr w:rsidR="002B63E4" w:rsidRPr="00B5610F" w:rsidTr="00E710C2">
        <w:trPr>
          <w:gridAfter w:val="1"/>
          <w:wAfter w:w="5030" w:type="dxa"/>
        </w:trPr>
        <w:tc>
          <w:tcPr>
            <w:tcW w:w="4390" w:type="dxa"/>
          </w:tcPr>
          <w:p w:rsidR="002B63E4" w:rsidRPr="00214C8A" w:rsidRDefault="002B63E4" w:rsidP="002B63E4">
            <w:pPr>
              <w:rPr>
                <w:rFonts w:cstheme="minorHAnsi"/>
                <w:b/>
                <w:bCs/>
                <w:sz w:val="18"/>
                <w:szCs w:val="18"/>
              </w:rPr>
            </w:pPr>
          </w:p>
        </w:tc>
        <w:tc>
          <w:tcPr>
            <w:tcW w:w="4960" w:type="dxa"/>
            <w:gridSpan w:val="2"/>
          </w:tcPr>
          <w:p w:rsidR="002B63E4" w:rsidRPr="00766820" w:rsidRDefault="002B63E4" w:rsidP="002B63E4">
            <w:pPr>
              <w:rPr>
                <w:rFonts w:cstheme="minorHAnsi"/>
                <w:sz w:val="18"/>
                <w:szCs w:val="18"/>
              </w:rPr>
            </w:pPr>
          </w:p>
        </w:tc>
      </w:tr>
      <w:tr w:rsidR="002B63E4" w:rsidRPr="00B5610F" w:rsidTr="00E710C2">
        <w:trPr>
          <w:gridAfter w:val="1"/>
          <w:wAfter w:w="5030" w:type="dxa"/>
          <w:trHeight w:val="576"/>
        </w:trPr>
        <w:tc>
          <w:tcPr>
            <w:tcW w:w="9350" w:type="dxa"/>
            <w:gridSpan w:val="3"/>
            <w:shd w:val="clear" w:color="auto" w:fill="0070C0"/>
            <w:vAlign w:val="center"/>
          </w:tcPr>
          <w:p w:rsidR="002B63E4" w:rsidRPr="00B5610F" w:rsidRDefault="002B63E4" w:rsidP="002B63E4">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15. Regulatory information</w:t>
            </w:r>
          </w:p>
        </w:tc>
      </w:tr>
      <w:tr w:rsidR="002B63E4" w:rsidRPr="00B5610F" w:rsidTr="00E710C2">
        <w:trPr>
          <w:gridAfter w:val="1"/>
          <w:wAfter w:w="5030" w:type="dxa"/>
        </w:trPr>
        <w:tc>
          <w:tcPr>
            <w:tcW w:w="9350" w:type="dxa"/>
            <w:gridSpan w:val="3"/>
            <w:shd w:val="clear" w:color="auto" w:fill="auto"/>
          </w:tcPr>
          <w:p w:rsidR="002B63E4" w:rsidRPr="00B5610F" w:rsidRDefault="002B63E4" w:rsidP="002B63E4">
            <w:pPr>
              <w:spacing w:line="276" w:lineRule="auto"/>
              <w:jc w:val="center"/>
              <w:rPr>
                <w:rFonts w:cstheme="minorHAnsi"/>
                <w:sz w:val="16"/>
                <w:szCs w:val="16"/>
              </w:rPr>
            </w:pPr>
          </w:p>
        </w:tc>
      </w:tr>
      <w:tr w:rsidR="002B63E4" w:rsidRPr="00B32256" w:rsidTr="00E710C2">
        <w:trPr>
          <w:gridAfter w:val="1"/>
          <w:wAfter w:w="5030" w:type="dxa"/>
        </w:trPr>
        <w:tc>
          <w:tcPr>
            <w:tcW w:w="9350" w:type="dxa"/>
            <w:gridSpan w:val="3"/>
            <w:shd w:val="clear" w:color="auto" w:fill="auto"/>
          </w:tcPr>
          <w:p w:rsidR="002B63E4" w:rsidRPr="00B32256" w:rsidRDefault="002B63E4" w:rsidP="002B63E4">
            <w:pPr>
              <w:pStyle w:val="Heading1"/>
              <w:spacing w:line="276" w:lineRule="auto"/>
              <w:outlineLvl w:val="0"/>
              <w:rPr>
                <w:rFonts w:asciiTheme="minorHAnsi" w:hAnsiTheme="minorHAnsi" w:cstheme="minorHAnsi"/>
                <w:sz w:val="18"/>
                <w:szCs w:val="18"/>
              </w:rPr>
            </w:pPr>
            <w:r w:rsidRPr="00B32256">
              <w:rPr>
                <w:rFonts w:asciiTheme="minorHAnsi" w:hAnsiTheme="minorHAnsi" w:cstheme="minorHAnsi"/>
                <w:sz w:val="18"/>
                <w:szCs w:val="18"/>
              </w:rPr>
              <w:t xml:space="preserve">853/2015 </w:t>
            </w:r>
            <w:r w:rsidRPr="00B32256">
              <w:rPr>
                <w:rFonts w:asciiTheme="minorHAnsi" w:hAnsiTheme="minorHAnsi" w:cstheme="minorHAnsi"/>
                <w:b w:val="0"/>
                <w:bCs/>
                <w:sz w:val="18"/>
                <w:szCs w:val="18"/>
              </w:rPr>
              <w:t>COMMISSION REGULATION (EU) No 453/2010 of 20 May 2010 amending Regulation</w:t>
            </w:r>
            <w:r w:rsidRPr="00B32256">
              <w:rPr>
                <w:rFonts w:asciiTheme="minorHAnsi" w:hAnsiTheme="minorHAnsi" w:cstheme="minorHAnsi"/>
                <w:sz w:val="18"/>
                <w:szCs w:val="18"/>
              </w:rPr>
              <w:t xml:space="preserve"> </w:t>
            </w:r>
          </w:p>
        </w:tc>
      </w:tr>
      <w:tr w:rsidR="002B63E4" w:rsidRPr="00B32256" w:rsidTr="00E710C2">
        <w:trPr>
          <w:gridAfter w:val="1"/>
          <w:wAfter w:w="5030" w:type="dxa"/>
        </w:trPr>
        <w:tc>
          <w:tcPr>
            <w:tcW w:w="9350" w:type="dxa"/>
            <w:gridSpan w:val="3"/>
            <w:shd w:val="clear" w:color="auto" w:fill="auto"/>
          </w:tcPr>
          <w:p w:rsidR="002B63E4" w:rsidRPr="00B32256" w:rsidRDefault="002B63E4" w:rsidP="002B63E4">
            <w:pPr>
              <w:spacing w:line="276" w:lineRule="auto"/>
              <w:ind w:left="-108"/>
              <w:jc w:val="both"/>
              <w:rPr>
                <w:rFonts w:cstheme="minorHAnsi"/>
                <w:sz w:val="18"/>
                <w:szCs w:val="18"/>
              </w:rPr>
            </w:pPr>
            <w:r w:rsidRPr="00B32256">
              <w:rPr>
                <w:rFonts w:cstheme="minorHAnsi"/>
                <w:sz w:val="18"/>
                <w:szCs w:val="18"/>
              </w:rPr>
              <w:t xml:space="preserve">(EC) No 1907/2006 of the European Parliament and of the Council on the Registration, Evaluation, Authorization and Restriction of Chemicals (REACH) </w:t>
            </w:r>
          </w:p>
        </w:tc>
      </w:tr>
      <w:tr w:rsidR="002B63E4" w:rsidRPr="00B32256" w:rsidTr="00E710C2">
        <w:trPr>
          <w:gridAfter w:val="1"/>
          <w:wAfter w:w="5030" w:type="dxa"/>
        </w:trPr>
        <w:tc>
          <w:tcPr>
            <w:tcW w:w="4968" w:type="dxa"/>
            <w:gridSpan w:val="2"/>
            <w:shd w:val="clear" w:color="auto" w:fill="auto"/>
          </w:tcPr>
          <w:p w:rsidR="002B63E4" w:rsidRPr="00B32256" w:rsidRDefault="002B63E4" w:rsidP="002B63E4">
            <w:pPr>
              <w:spacing w:line="276" w:lineRule="auto"/>
              <w:jc w:val="both"/>
              <w:rPr>
                <w:rFonts w:cstheme="minorHAnsi"/>
                <w:sz w:val="18"/>
                <w:szCs w:val="18"/>
              </w:rPr>
            </w:pPr>
            <w:r w:rsidRPr="00B32256">
              <w:rPr>
                <w:rFonts w:cstheme="minorHAnsi"/>
                <w:sz w:val="18"/>
                <w:szCs w:val="18"/>
              </w:rPr>
              <w:t xml:space="preserve"> </w:t>
            </w:r>
          </w:p>
        </w:tc>
        <w:tc>
          <w:tcPr>
            <w:tcW w:w="4382" w:type="dxa"/>
            <w:shd w:val="clear" w:color="auto" w:fill="auto"/>
          </w:tcPr>
          <w:p w:rsidR="002B63E4" w:rsidRPr="00B32256" w:rsidRDefault="002B63E4" w:rsidP="002B63E4">
            <w:pPr>
              <w:spacing w:line="276" w:lineRule="auto"/>
              <w:jc w:val="both"/>
              <w:rPr>
                <w:rFonts w:cstheme="minorHAnsi"/>
                <w:sz w:val="18"/>
                <w:szCs w:val="18"/>
              </w:rPr>
            </w:pPr>
            <w:r w:rsidRPr="00B32256">
              <w:rPr>
                <w:rFonts w:cstheme="minorHAnsi"/>
                <w:sz w:val="18"/>
                <w:szCs w:val="18"/>
              </w:rPr>
              <w:t xml:space="preserve"> </w:t>
            </w:r>
          </w:p>
        </w:tc>
      </w:tr>
    </w:tbl>
    <w:tbl>
      <w:tblPr>
        <w:tblStyle w:val="TableGrid0"/>
        <w:tblW w:w="0" w:type="auto"/>
        <w:tblInd w:w="0" w:type="dxa"/>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b/>
                <w:sz w:val="18"/>
                <w:szCs w:val="18"/>
              </w:rPr>
              <w:t>1272/2008</w:t>
            </w:r>
            <w:r w:rsidRPr="00B32256">
              <w:rPr>
                <w:rFonts w:cstheme="minorHAnsi"/>
                <w:sz w:val="18"/>
                <w:szCs w:val="18"/>
              </w:rPr>
              <w:t xml:space="preserve"> REGULATION (EC) No 1272/2008 OF THE EUROPEAN PARLIAMENT AND OF THE COUNCIL of 16 December 2008 on classification, labelling and packaging of substances and mixtures, amending and repealing Directives 67/548/EEC and 1999/45/EC, and amending Regulation (EC) No 1907/2006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sz w:val="18"/>
                <w:szCs w:val="18"/>
              </w:rPr>
              <w:lastRenderedPageBreak/>
              <w:t xml:space="preserve"> </w:t>
            </w:r>
          </w:p>
        </w:tc>
      </w:tr>
    </w:tbl>
    <w:tbl>
      <w:tblPr>
        <w:tblStyle w:val="TableGrid0"/>
        <w:tblW w:w="0" w:type="auto"/>
        <w:tblInd w:w="0" w:type="dxa"/>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b/>
                <w:sz w:val="18"/>
                <w:szCs w:val="18"/>
              </w:rPr>
              <w:t>89/391</w:t>
            </w:r>
            <w:r w:rsidRPr="00B32256">
              <w:rPr>
                <w:rFonts w:cstheme="minorHAnsi"/>
                <w:sz w:val="18"/>
                <w:szCs w:val="18"/>
              </w:rPr>
              <w:t xml:space="preserve"> COUNCIL DIRECTIVE (89/391/EEC of 12 June 1989 on the introduction of measures to encourage improvements in the safety and health of workers at work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sz w:val="18"/>
                <w:szCs w:val="18"/>
              </w:rPr>
              <w:t xml:space="preserve"> </w:t>
            </w:r>
          </w:p>
        </w:tc>
      </w:tr>
    </w:tbl>
    <w:tbl>
      <w:tblPr>
        <w:tblStyle w:val="TableGrid0"/>
        <w:tblW w:w="0" w:type="auto"/>
        <w:tblInd w:w="0" w:type="dxa"/>
        <w:tblLook w:val="04A0" w:firstRow="1" w:lastRow="0" w:firstColumn="1" w:lastColumn="0" w:noHBand="0" w:noVBand="1"/>
      </w:tblPr>
      <w:tblGrid>
        <w:gridCol w:w="9350"/>
      </w:tblGrid>
      <w:tr w:rsidR="00B32256" w:rsidRPr="00B32256" w:rsidTr="00783B4C">
        <w:tc>
          <w:tcPr>
            <w:tcW w:w="9350" w:type="dxa"/>
            <w:shd w:val="clear" w:color="auto" w:fill="auto"/>
          </w:tcPr>
          <w:p w:rsidR="00B32256" w:rsidRPr="00B32256" w:rsidRDefault="00B32256" w:rsidP="007D5FBB">
            <w:pPr>
              <w:spacing w:line="276" w:lineRule="auto"/>
              <w:jc w:val="both"/>
              <w:rPr>
                <w:rFonts w:cstheme="minorHAnsi"/>
                <w:sz w:val="18"/>
                <w:szCs w:val="18"/>
              </w:rPr>
            </w:pPr>
            <w:r w:rsidRPr="00B32256">
              <w:rPr>
                <w:rFonts w:cstheme="minorHAnsi"/>
                <w:b/>
                <w:sz w:val="18"/>
                <w:szCs w:val="18"/>
              </w:rPr>
              <w:t>1907/2006</w:t>
            </w:r>
            <w:r w:rsidRPr="00B32256">
              <w:rPr>
                <w:rFonts w:cstheme="minorHAnsi"/>
                <w:sz w:val="18"/>
                <w:szCs w:val="18"/>
              </w:rPr>
              <w:t xml:space="preserve"> REGULATION (EC) No 1907/2006 OF THE EUROPEAN PARLIAMENT AND OF THE COUNCIL of 18 December 2006 concerning the Registration, Evaluation, Authorization and Restriction of Chemicals (REACH), establishing a European Chemicals Agency, amending Directive 1999/45/EC and repealing Council Regulation (EEC) No 793/93 and Commission Regulation (EC) No 1488/94 as well as Council Directive 76/769/EEC and Commission Directives 91/155/EEC, 93/67/EEC, 93/105/EC and 2000/21/EC Annex I </w:t>
            </w:r>
          </w:p>
        </w:tc>
      </w:tr>
      <w:tr w:rsidR="00B36C4E" w:rsidRPr="006326F0" w:rsidTr="00783B4C">
        <w:tc>
          <w:tcPr>
            <w:tcW w:w="9350" w:type="dxa"/>
            <w:shd w:val="clear" w:color="auto" w:fill="auto"/>
          </w:tcPr>
          <w:p w:rsidR="00B36C4E" w:rsidRPr="0045439A" w:rsidRDefault="00B36C4E" w:rsidP="00B32256">
            <w:pPr>
              <w:rPr>
                <w:b/>
                <w:bCs/>
                <w:sz w:val="18"/>
                <w:szCs w:val="18"/>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B36C4E" w:rsidRPr="00B5610F" w:rsidTr="00886EFD">
        <w:trPr>
          <w:trHeight w:val="576"/>
        </w:trPr>
        <w:tc>
          <w:tcPr>
            <w:tcW w:w="9350" w:type="dxa"/>
            <w:gridSpan w:val="2"/>
            <w:tcBorders>
              <w:bottom w:val="single" w:sz="4" w:space="0" w:color="auto"/>
            </w:tcBorders>
            <w:shd w:val="clear" w:color="auto" w:fill="0070C0"/>
            <w:vAlign w:val="center"/>
          </w:tcPr>
          <w:p w:rsidR="00B36C4E" w:rsidRPr="00B5610F" w:rsidRDefault="00B36C4E" w:rsidP="00B36C4E">
            <w:pPr>
              <w:spacing w:line="276" w:lineRule="auto"/>
              <w:jc w:val="center"/>
              <w:rPr>
                <w:rFonts w:cstheme="minorHAnsi"/>
                <w:b/>
                <w:bCs/>
                <w:color w:val="FFFFFF" w:themeColor="background1"/>
                <w:sz w:val="20"/>
                <w:szCs w:val="20"/>
              </w:rPr>
            </w:pPr>
            <w:r w:rsidRPr="00B5610F">
              <w:rPr>
                <w:rFonts w:cstheme="minorHAnsi"/>
                <w:b/>
                <w:bCs/>
                <w:color w:val="FFFFFF" w:themeColor="background1"/>
                <w:sz w:val="20"/>
                <w:szCs w:val="20"/>
              </w:rPr>
              <w:t>16. Other information</w:t>
            </w:r>
          </w:p>
        </w:tc>
      </w:tr>
      <w:tr w:rsidR="00B36C4E" w:rsidRPr="00B5610F" w:rsidTr="007D5FBB">
        <w:tc>
          <w:tcPr>
            <w:tcW w:w="2610" w:type="dxa"/>
          </w:tcPr>
          <w:p w:rsidR="00B36C4E" w:rsidRPr="00B5610F" w:rsidRDefault="00B36C4E" w:rsidP="007D5FBB">
            <w:pPr>
              <w:jc w:val="both"/>
              <w:rPr>
                <w:rFonts w:cstheme="minorHAnsi"/>
                <w:b/>
                <w:bCs/>
                <w:sz w:val="18"/>
                <w:szCs w:val="18"/>
              </w:rPr>
            </w:pPr>
          </w:p>
        </w:tc>
        <w:tc>
          <w:tcPr>
            <w:tcW w:w="6740" w:type="dxa"/>
            <w:tcBorders>
              <w:left w:val="nil"/>
            </w:tcBorders>
          </w:tcPr>
          <w:p w:rsidR="00B36C4E" w:rsidRPr="00B5610F" w:rsidRDefault="00B36C4E" w:rsidP="007D5FBB">
            <w:pPr>
              <w:jc w:val="both"/>
              <w:rPr>
                <w:rFonts w:cstheme="minorHAnsi"/>
                <w:sz w:val="16"/>
                <w:szCs w:val="16"/>
              </w:rPr>
            </w:pPr>
          </w:p>
        </w:tc>
      </w:tr>
      <w:tr w:rsidR="00886EFD" w:rsidRPr="00B5610F" w:rsidTr="007D5FBB">
        <w:tc>
          <w:tcPr>
            <w:tcW w:w="2610" w:type="dxa"/>
          </w:tcPr>
          <w:p w:rsidR="00886EFD" w:rsidRPr="00B5610F" w:rsidRDefault="00886EFD" w:rsidP="007D5FBB">
            <w:pPr>
              <w:spacing w:line="360" w:lineRule="auto"/>
              <w:ind w:left="-18"/>
              <w:jc w:val="both"/>
              <w:rPr>
                <w:rFonts w:cstheme="minorHAnsi"/>
                <w:b/>
                <w:bCs/>
                <w:sz w:val="18"/>
                <w:szCs w:val="18"/>
              </w:rPr>
            </w:pPr>
            <w:r w:rsidRPr="00886EFD">
              <w:rPr>
                <w:rFonts w:cstheme="minorHAnsi"/>
                <w:b/>
                <w:bCs/>
                <w:sz w:val="18"/>
                <w:szCs w:val="18"/>
              </w:rPr>
              <w:t>ABBREVIATIONS</w:t>
            </w:r>
          </w:p>
        </w:tc>
        <w:tc>
          <w:tcPr>
            <w:tcW w:w="6740" w:type="dxa"/>
            <w:tcBorders>
              <w:left w:val="nil"/>
            </w:tcBorders>
          </w:tcPr>
          <w:p w:rsidR="00886EFD" w:rsidRPr="00B5610F" w:rsidRDefault="00886EFD" w:rsidP="007D5FBB">
            <w:pPr>
              <w:spacing w:line="360" w:lineRule="auto"/>
              <w:jc w:val="both"/>
              <w:rPr>
                <w:rFonts w:cstheme="minorHAnsi"/>
                <w:sz w:val="16"/>
                <w:szCs w:val="16"/>
              </w:rPr>
            </w:pPr>
          </w:p>
        </w:tc>
      </w:tr>
      <w:tr w:rsidR="00886EFD" w:rsidRPr="00B5610F" w:rsidTr="007D5FBB">
        <w:tc>
          <w:tcPr>
            <w:tcW w:w="2610" w:type="dxa"/>
          </w:tcPr>
          <w:p w:rsidR="00886EFD" w:rsidRPr="00886EFD" w:rsidRDefault="00886EFD" w:rsidP="007D5FBB">
            <w:pPr>
              <w:spacing w:line="360" w:lineRule="auto"/>
              <w:ind w:left="-18"/>
              <w:rPr>
                <w:rFonts w:cstheme="minorHAnsi"/>
                <w:b/>
                <w:bCs/>
                <w:sz w:val="18"/>
                <w:szCs w:val="18"/>
              </w:rPr>
            </w:pPr>
            <w:r w:rsidRPr="00886EFD">
              <w:rPr>
                <w:sz w:val="18"/>
                <w:szCs w:val="14"/>
              </w:rPr>
              <w:t>HCS</w:t>
            </w:r>
          </w:p>
        </w:tc>
        <w:tc>
          <w:tcPr>
            <w:tcW w:w="6740" w:type="dxa"/>
            <w:tcBorders>
              <w:left w:val="nil"/>
            </w:tcBorders>
            <w:vAlign w:val="center"/>
          </w:tcPr>
          <w:p w:rsidR="00886EFD" w:rsidRPr="00B5610F" w:rsidRDefault="00886EFD" w:rsidP="007D5FBB">
            <w:pPr>
              <w:spacing w:line="360" w:lineRule="auto"/>
              <w:rPr>
                <w:rFonts w:cstheme="minorHAnsi"/>
                <w:sz w:val="16"/>
                <w:szCs w:val="16"/>
              </w:rPr>
            </w:pPr>
            <w:r w:rsidRPr="00886EFD">
              <w:rPr>
                <w:sz w:val="18"/>
                <w:szCs w:val="14"/>
              </w:rPr>
              <w:t>Hazard Communication Standard</w:t>
            </w:r>
          </w:p>
        </w:tc>
      </w:tr>
      <w:tr w:rsidR="00886EFD" w:rsidRPr="00B5610F" w:rsidTr="007D5FBB">
        <w:tc>
          <w:tcPr>
            <w:tcW w:w="2610" w:type="dxa"/>
          </w:tcPr>
          <w:p w:rsidR="00886EFD" w:rsidRPr="00886EFD" w:rsidRDefault="00886EFD" w:rsidP="007D5FBB">
            <w:pPr>
              <w:spacing w:line="360" w:lineRule="auto"/>
              <w:ind w:left="-18"/>
              <w:rPr>
                <w:rFonts w:cstheme="minorHAnsi"/>
                <w:b/>
                <w:bCs/>
                <w:sz w:val="18"/>
                <w:szCs w:val="18"/>
              </w:rPr>
            </w:pPr>
            <w:r w:rsidRPr="00886EFD">
              <w:rPr>
                <w:sz w:val="18"/>
                <w:szCs w:val="14"/>
              </w:rPr>
              <w:t>OSHA</w:t>
            </w:r>
          </w:p>
        </w:tc>
        <w:tc>
          <w:tcPr>
            <w:tcW w:w="6740" w:type="dxa"/>
            <w:tcBorders>
              <w:left w:val="nil"/>
            </w:tcBorders>
            <w:vAlign w:val="center"/>
          </w:tcPr>
          <w:p w:rsidR="00886EFD" w:rsidRPr="00B5610F" w:rsidRDefault="00886EFD" w:rsidP="007D5FBB">
            <w:pPr>
              <w:spacing w:line="360" w:lineRule="auto"/>
              <w:rPr>
                <w:rFonts w:cstheme="minorHAnsi"/>
                <w:sz w:val="16"/>
                <w:szCs w:val="16"/>
              </w:rPr>
            </w:pPr>
            <w:r w:rsidRPr="00886EFD">
              <w:rPr>
                <w:sz w:val="18"/>
                <w:szCs w:val="14"/>
              </w:rPr>
              <w:t>Occupational Safety and Health Administration</w:t>
            </w:r>
          </w:p>
        </w:tc>
      </w:tr>
      <w:tr w:rsidR="00886EFD" w:rsidRPr="00B5610F" w:rsidTr="007D5FBB">
        <w:tc>
          <w:tcPr>
            <w:tcW w:w="2610" w:type="dxa"/>
          </w:tcPr>
          <w:p w:rsidR="00886EFD" w:rsidRPr="00886EFD" w:rsidRDefault="00886EFD" w:rsidP="007D5FBB">
            <w:pPr>
              <w:keepNext/>
              <w:keepLines/>
              <w:tabs>
                <w:tab w:val="left" w:pos="1440"/>
                <w:tab w:val="left" w:pos="1620"/>
              </w:tabs>
              <w:spacing w:line="360" w:lineRule="auto"/>
              <w:ind w:left="-18"/>
              <w:rPr>
                <w:sz w:val="18"/>
                <w:szCs w:val="14"/>
              </w:rPr>
            </w:pPr>
            <w:r w:rsidRPr="00886EFD">
              <w:rPr>
                <w:sz w:val="18"/>
                <w:szCs w:val="14"/>
              </w:rPr>
              <w:t xml:space="preserve">GSH </w:t>
            </w:r>
            <w:r w:rsidRPr="00886EFD">
              <w:rPr>
                <w:sz w:val="18"/>
                <w:szCs w:val="14"/>
              </w:rPr>
              <w:tab/>
              <w:t xml:space="preserve">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Globally Harmonized System of Classification and Labelling of Chemicals</w:t>
            </w:r>
          </w:p>
        </w:tc>
      </w:tr>
      <w:tr w:rsidR="00886EFD" w:rsidRPr="00B5610F" w:rsidTr="007D5FBB">
        <w:tc>
          <w:tcPr>
            <w:tcW w:w="2610" w:type="dxa"/>
          </w:tcPr>
          <w:p w:rsidR="00886EFD" w:rsidRPr="00886EFD" w:rsidRDefault="00886EFD" w:rsidP="007D5FBB">
            <w:pPr>
              <w:keepNext/>
              <w:keepLines/>
              <w:tabs>
                <w:tab w:val="left" w:pos="2070"/>
              </w:tabs>
              <w:spacing w:line="360" w:lineRule="auto"/>
              <w:ind w:left="-18"/>
              <w:rPr>
                <w:sz w:val="18"/>
                <w:szCs w:val="14"/>
              </w:rPr>
            </w:pPr>
            <w:r w:rsidRPr="00886EFD">
              <w:rPr>
                <w:sz w:val="18"/>
                <w:szCs w:val="14"/>
              </w:rPr>
              <w:t xml:space="preserve">IARC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International Agency for Research on Cancer</w:t>
            </w:r>
          </w:p>
        </w:tc>
      </w:tr>
      <w:tr w:rsidR="00886EFD" w:rsidRPr="00B5610F" w:rsidTr="007D5FBB">
        <w:tc>
          <w:tcPr>
            <w:tcW w:w="2610" w:type="dxa"/>
          </w:tcPr>
          <w:p w:rsidR="00886EFD" w:rsidRPr="00886EFD" w:rsidRDefault="00886EFD" w:rsidP="007D5FBB">
            <w:pPr>
              <w:keepNext/>
              <w:keepLines/>
              <w:tabs>
                <w:tab w:val="left" w:pos="1800"/>
              </w:tabs>
              <w:spacing w:line="360" w:lineRule="auto"/>
              <w:ind w:left="-18"/>
              <w:rPr>
                <w:sz w:val="18"/>
                <w:szCs w:val="14"/>
              </w:rPr>
            </w:pPr>
            <w:r w:rsidRPr="00886EFD">
              <w:rPr>
                <w:sz w:val="18"/>
                <w:szCs w:val="14"/>
              </w:rPr>
              <w:t>NTP</w:t>
            </w:r>
            <w:r w:rsidRPr="00886EFD">
              <w:rPr>
                <w:sz w:val="18"/>
                <w:szCs w:val="14"/>
              </w:rPr>
              <w:tab/>
              <w:t xml:space="preserve">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US National Toxicity Program</w:t>
            </w:r>
          </w:p>
        </w:tc>
      </w:tr>
      <w:tr w:rsidR="00886EFD" w:rsidRPr="00B5610F" w:rsidTr="007D5FBB">
        <w:tc>
          <w:tcPr>
            <w:tcW w:w="2610" w:type="dxa"/>
          </w:tcPr>
          <w:p w:rsidR="00886EFD" w:rsidRPr="00886EFD" w:rsidRDefault="00886EFD" w:rsidP="007D5FBB">
            <w:pPr>
              <w:keepNext/>
              <w:keepLines/>
              <w:tabs>
                <w:tab w:val="left" w:pos="1800"/>
                <w:tab w:val="left" w:pos="1890"/>
              </w:tabs>
              <w:spacing w:line="360" w:lineRule="auto"/>
              <w:ind w:left="-18"/>
              <w:rPr>
                <w:sz w:val="18"/>
                <w:szCs w:val="14"/>
              </w:rPr>
            </w:pPr>
            <w:r w:rsidRPr="00886EFD">
              <w:rPr>
                <w:sz w:val="18"/>
                <w:szCs w:val="14"/>
              </w:rPr>
              <w:t>STOT</w:t>
            </w:r>
            <w:r w:rsidRPr="00886EFD">
              <w:rPr>
                <w:sz w:val="18"/>
                <w:szCs w:val="14"/>
              </w:rPr>
              <w:tab/>
              <w:t xml:space="preserve">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Specific Target Organ Toxicity</w:t>
            </w:r>
          </w:p>
        </w:tc>
      </w:tr>
      <w:tr w:rsidR="00886EFD" w:rsidRPr="00B5610F" w:rsidTr="007D5FBB">
        <w:tc>
          <w:tcPr>
            <w:tcW w:w="2610" w:type="dxa"/>
          </w:tcPr>
          <w:p w:rsidR="00886EFD" w:rsidRPr="00886EFD" w:rsidRDefault="00886EFD" w:rsidP="007D5FBB">
            <w:pPr>
              <w:keepNext/>
              <w:keepLines/>
              <w:tabs>
                <w:tab w:val="left" w:pos="1800"/>
                <w:tab w:val="left" w:pos="1890"/>
              </w:tabs>
              <w:spacing w:line="360" w:lineRule="auto"/>
              <w:ind w:left="-18"/>
              <w:rPr>
                <w:sz w:val="18"/>
                <w:szCs w:val="14"/>
              </w:rPr>
            </w:pPr>
            <w:r w:rsidRPr="00886EFD">
              <w:rPr>
                <w:sz w:val="18"/>
                <w:szCs w:val="14"/>
              </w:rPr>
              <w:t xml:space="preserve">UNRTG            </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United Nations Recommendations on the Transport of Dangerous Goods</w:t>
            </w:r>
          </w:p>
        </w:tc>
      </w:tr>
      <w:tr w:rsidR="00886EFD" w:rsidRPr="00B5610F" w:rsidTr="007D5FBB">
        <w:tc>
          <w:tcPr>
            <w:tcW w:w="2610" w:type="dxa"/>
          </w:tcPr>
          <w:p w:rsidR="00886EFD" w:rsidRPr="007D5FBB" w:rsidRDefault="00886EFD" w:rsidP="007D5FBB">
            <w:pPr>
              <w:keepNext/>
              <w:keepLines/>
              <w:tabs>
                <w:tab w:val="left" w:pos="2070"/>
              </w:tabs>
              <w:spacing w:line="360" w:lineRule="auto"/>
              <w:ind w:left="-18"/>
              <w:rPr>
                <w:rFonts w:cstheme="minorHAnsi"/>
                <w:sz w:val="18"/>
                <w:szCs w:val="14"/>
              </w:rPr>
            </w:pPr>
            <w:r w:rsidRPr="00886EFD">
              <w:rPr>
                <w:rFonts w:cstheme="minorHAnsi"/>
                <w:sz w:val="18"/>
                <w:szCs w:val="14"/>
              </w:rPr>
              <w:t>IATA-DGR</w:t>
            </w:r>
            <w:r w:rsidRPr="00886EFD">
              <w:rPr>
                <w:rFonts w:cstheme="minorHAnsi"/>
                <w:sz w:val="18"/>
                <w:szCs w:val="14"/>
              </w:rPr>
              <w:tab/>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International Air Transport Association- Dangerous Goods Regulations</w:t>
            </w:r>
          </w:p>
        </w:tc>
      </w:tr>
      <w:tr w:rsidR="00886EFD" w:rsidRPr="00B5610F" w:rsidTr="007D5FBB">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ADR</w:t>
            </w:r>
          </w:p>
        </w:tc>
        <w:tc>
          <w:tcPr>
            <w:tcW w:w="6740" w:type="dxa"/>
            <w:tcBorders>
              <w:left w:val="nil"/>
            </w:tcBorders>
            <w:vAlign w:val="center"/>
          </w:tcPr>
          <w:p w:rsidR="00886EFD" w:rsidRPr="00886EFD" w:rsidRDefault="00886EFD" w:rsidP="007D5FBB">
            <w:pPr>
              <w:spacing w:line="360" w:lineRule="auto"/>
              <w:rPr>
                <w:sz w:val="18"/>
                <w:szCs w:val="14"/>
              </w:rPr>
            </w:pPr>
            <w:r w:rsidRPr="00886EFD">
              <w:rPr>
                <w:rFonts w:cstheme="minorHAnsi"/>
                <w:sz w:val="18"/>
                <w:szCs w:val="14"/>
              </w:rPr>
              <w:t>Transport of Dangerous Goods by Roads</w:t>
            </w:r>
          </w:p>
        </w:tc>
      </w:tr>
      <w:tr w:rsidR="00886EFD" w:rsidRPr="00B5610F" w:rsidTr="007D5FBB">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DOT-US</w:t>
            </w:r>
          </w:p>
        </w:tc>
        <w:tc>
          <w:tcPr>
            <w:tcW w:w="6740" w:type="dxa"/>
            <w:tcBorders>
              <w:left w:val="nil"/>
            </w:tcBorders>
            <w:vAlign w:val="center"/>
          </w:tcPr>
          <w:p w:rsidR="00886EFD" w:rsidRPr="00886EFD" w:rsidRDefault="00886EFD" w:rsidP="007D5FBB">
            <w:pPr>
              <w:spacing w:line="360" w:lineRule="auto"/>
              <w:rPr>
                <w:sz w:val="18"/>
                <w:szCs w:val="14"/>
              </w:rPr>
            </w:pPr>
            <w:r w:rsidRPr="00886EFD">
              <w:rPr>
                <w:rFonts w:cstheme="minorHAnsi"/>
                <w:sz w:val="18"/>
                <w:szCs w:val="14"/>
              </w:rPr>
              <w:t>US Department of Transportation</w:t>
            </w:r>
          </w:p>
        </w:tc>
      </w:tr>
      <w:tr w:rsidR="00886EFD" w:rsidRPr="00B5610F" w:rsidTr="007D5FBB">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IMDG</w:t>
            </w:r>
          </w:p>
        </w:tc>
        <w:tc>
          <w:tcPr>
            <w:tcW w:w="6740" w:type="dxa"/>
            <w:tcBorders>
              <w:left w:val="nil"/>
            </w:tcBorders>
            <w:vAlign w:val="center"/>
          </w:tcPr>
          <w:p w:rsidR="00886EFD" w:rsidRPr="00886EFD" w:rsidRDefault="00886EFD" w:rsidP="007D5FBB">
            <w:pPr>
              <w:spacing w:line="360" w:lineRule="auto"/>
              <w:rPr>
                <w:sz w:val="18"/>
                <w:szCs w:val="14"/>
              </w:rPr>
            </w:pPr>
            <w:r w:rsidRPr="00886EFD">
              <w:rPr>
                <w:sz w:val="18"/>
                <w:szCs w:val="14"/>
              </w:rPr>
              <w:t>International Maritime Dangerous Goods</w:t>
            </w:r>
          </w:p>
        </w:tc>
      </w:tr>
      <w:tr w:rsidR="00886EFD" w:rsidRPr="00B5610F" w:rsidTr="007D5FBB">
        <w:tc>
          <w:tcPr>
            <w:tcW w:w="2610" w:type="dxa"/>
          </w:tcPr>
          <w:p w:rsidR="00886EFD" w:rsidRPr="007D5FBB"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ARPOL</w:t>
            </w:r>
          </w:p>
        </w:tc>
        <w:tc>
          <w:tcPr>
            <w:tcW w:w="6740" w:type="dxa"/>
            <w:tcBorders>
              <w:left w:val="nil"/>
            </w:tcBorders>
            <w:vAlign w:val="center"/>
          </w:tcPr>
          <w:p w:rsidR="00886EFD" w:rsidRPr="007D5FBB" w:rsidRDefault="00886EFD" w:rsidP="007D5FBB">
            <w:pPr>
              <w:keepNext/>
              <w:keepLines/>
              <w:tabs>
                <w:tab w:val="left" w:pos="1980"/>
                <w:tab w:val="left" w:pos="2070"/>
              </w:tabs>
              <w:spacing w:line="360" w:lineRule="auto"/>
              <w:rPr>
                <w:rFonts w:cstheme="minorHAnsi"/>
                <w:sz w:val="18"/>
                <w:szCs w:val="14"/>
              </w:rPr>
            </w:pPr>
            <w:r w:rsidRPr="00886EFD">
              <w:rPr>
                <w:rFonts w:cstheme="minorHAnsi"/>
                <w:sz w:val="18"/>
                <w:szCs w:val="14"/>
              </w:rPr>
              <w:t xml:space="preserve">International Convention for the Prevention of Pollution from Ships </w:t>
            </w:r>
          </w:p>
        </w:tc>
      </w:tr>
      <w:tr w:rsidR="00886EFD" w:rsidRPr="00B5610F" w:rsidTr="007D5FBB">
        <w:trPr>
          <w:trHeight w:val="188"/>
        </w:trPr>
        <w:tc>
          <w:tcPr>
            <w:tcW w:w="2610" w:type="dxa"/>
          </w:tcPr>
          <w:p w:rsidR="00886EFD" w:rsidRPr="00886EFD" w:rsidRDefault="00886EFD" w:rsidP="007D5FBB">
            <w:pPr>
              <w:keepNext/>
              <w:keepLines/>
              <w:tabs>
                <w:tab w:val="left" w:pos="2047"/>
              </w:tabs>
              <w:spacing w:line="360" w:lineRule="auto"/>
              <w:ind w:left="-18"/>
              <w:rPr>
                <w:rFonts w:cstheme="minorHAnsi"/>
                <w:sz w:val="18"/>
                <w:szCs w:val="14"/>
              </w:rPr>
            </w:pPr>
            <w:r w:rsidRPr="00886EFD">
              <w:rPr>
                <w:rFonts w:cstheme="minorHAnsi"/>
                <w:sz w:val="18"/>
                <w:szCs w:val="14"/>
              </w:rPr>
              <w:t xml:space="preserve">TSCA  </w:t>
            </w:r>
          </w:p>
        </w:tc>
        <w:tc>
          <w:tcPr>
            <w:tcW w:w="6740" w:type="dxa"/>
            <w:tcBorders>
              <w:left w:val="nil"/>
            </w:tcBorders>
            <w:vAlign w:val="center"/>
          </w:tcPr>
          <w:p w:rsidR="00886EFD" w:rsidRPr="007D5FBB" w:rsidRDefault="00886EFD" w:rsidP="007D5FBB">
            <w:pPr>
              <w:keepNext/>
              <w:keepLines/>
              <w:tabs>
                <w:tab w:val="left" w:pos="1980"/>
                <w:tab w:val="left" w:pos="2070"/>
              </w:tabs>
              <w:spacing w:line="360" w:lineRule="auto"/>
              <w:rPr>
                <w:rFonts w:cstheme="minorHAnsi"/>
                <w:sz w:val="18"/>
                <w:szCs w:val="14"/>
              </w:rPr>
            </w:pPr>
            <w:r w:rsidRPr="00886EFD">
              <w:rPr>
                <w:bCs/>
                <w:sz w:val="18"/>
                <w:szCs w:val="14"/>
              </w:rPr>
              <w:t>United States Toxic Substances Control Act 8(b) Inventory</w:t>
            </w:r>
          </w:p>
        </w:tc>
      </w:tr>
      <w:tr w:rsidR="007D5FBB" w:rsidRPr="00B5610F" w:rsidTr="007D5FBB">
        <w:trPr>
          <w:trHeight w:val="188"/>
        </w:trPr>
        <w:tc>
          <w:tcPr>
            <w:tcW w:w="9350" w:type="dxa"/>
            <w:gridSpan w:val="2"/>
          </w:tcPr>
          <w:p w:rsidR="007D5FBB" w:rsidRPr="007D5FBB" w:rsidRDefault="007D5FBB" w:rsidP="007D5FBB">
            <w:pPr>
              <w:spacing w:line="360" w:lineRule="auto"/>
              <w:jc w:val="both"/>
              <w:rPr>
                <w:b/>
                <w:bCs/>
                <w:sz w:val="18"/>
                <w:szCs w:val="18"/>
                <w:u w:val="single"/>
              </w:rPr>
            </w:pPr>
          </w:p>
        </w:tc>
      </w:tr>
      <w:tr w:rsidR="007D5FBB" w:rsidRPr="00B5610F" w:rsidTr="007D5FBB">
        <w:trPr>
          <w:trHeight w:val="188"/>
        </w:trPr>
        <w:tc>
          <w:tcPr>
            <w:tcW w:w="9350" w:type="dxa"/>
            <w:gridSpan w:val="2"/>
          </w:tcPr>
          <w:p w:rsidR="007D5FBB" w:rsidRPr="007D5FBB" w:rsidRDefault="007D5FBB" w:rsidP="007D5FBB">
            <w:pPr>
              <w:spacing w:line="360" w:lineRule="auto"/>
              <w:jc w:val="both"/>
              <w:rPr>
                <w:sz w:val="18"/>
                <w:szCs w:val="18"/>
              </w:rPr>
            </w:pPr>
            <w:r w:rsidRPr="007D5FBB">
              <w:rPr>
                <w:b/>
                <w:bCs/>
                <w:sz w:val="18"/>
                <w:szCs w:val="18"/>
                <w:u w:val="single"/>
              </w:rPr>
              <w:t>IMPORTANT DISCLAIMER</w:t>
            </w:r>
          </w:p>
        </w:tc>
      </w:tr>
      <w:tr w:rsidR="007D5FBB" w:rsidRPr="00B5610F" w:rsidTr="007D5FBB">
        <w:trPr>
          <w:trHeight w:val="188"/>
        </w:trPr>
        <w:tc>
          <w:tcPr>
            <w:tcW w:w="9350" w:type="dxa"/>
            <w:gridSpan w:val="2"/>
          </w:tcPr>
          <w:p w:rsidR="007D5FBB" w:rsidRPr="007D5FBB" w:rsidRDefault="007D5FBB" w:rsidP="007D5FBB">
            <w:pPr>
              <w:spacing w:before="60" w:line="360" w:lineRule="auto"/>
              <w:ind w:left="-5"/>
              <w:jc w:val="both"/>
              <w:rPr>
                <w:b/>
                <w:bCs/>
                <w:sz w:val="18"/>
                <w:szCs w:val="18"/>
              </w:rPr>
            </w:pPr>
            <w:r w:rsidRPr="007D5FBB">
              <w:rPr>
                <w:b/>
                <w:bCs/>
                <w:sz w:val="18"/>
                <w:szCs w:val="18"/>
              </w:rPr>
              <w:t xml:space="preserve">The information provided in this Material Safety Data Sheet is correct to the best of our knowledge, information and belief at the date of its publication. The information given is designed only as a guidance for safe handling, use, processing, storage, transportation, disposal and release and is not to be considered a warranty or quality specification. The information relates only to the specific material designated and may not be valid for such material used in combination with any other materials or in any process, unless specified in the text. </w:t>
            </w:r>
          </w:p>
        </w:tc>
      </w:tr>
      <w:tr w:rsidR="00B36C4E" w:rsidRPr="00B5610F" w:rsidTr="007D5FBB">
        <w:tc>
          <w:tcPr>
            <w:tcW w:w="9350" w:type="dxa"/>
            <w:gridSpan w:val="2"/>
          </w:tcPr>
          <w:p w:rsidR="00B36C4E" w:rsidRPr="00150E56" w:rsidRDefault="00B36C4E" w:rsidP="00783B4C">
            <w:pPr>
              <w:spacing w:line="276" w:lineRule="auto"/>
              <w:rPr>
                <w:rFonts w:cstheme="minorHAnsi"/>
                <w:sz w:val="16"/>
                <w:szCs w:val="16"/>
              </w:rPr>
            </w:pPr>
          </w:p>
        </w:tc>
      </w:tr>
    </w:tbl>
    <w:p w:rsidR="00BE38DC" w:rsidRPr="00B5610F" w:rsidRDefault="00BE38DC">
      <w:pPr>
        <w:rPr>
          <w:rFonts w:cstheme="minorHAnsi"/>
        </w:rPr>
      </w:pPr>
    </w:p>
    <w:p w:rsidR="00BB3FBD" w:rsidRPr="00B5610F" w:rsidRDefault="00BB3FBD" w:rsidP="00BB3FBD">
      <w:pPr>
        <w:jc w:val="center"/>
        <w:rPr>
          <w:rFonts w:cstheme="minorHAnsi"/>
        </w:rPr>
      </w:pPr>
      <w:r w:rsidRPr="00B5610F">
        <w:rPr>
          <w:rFonts w:cstheme="minorHAnsi"/>
          <w:noProof/>
          <w:sz w:val="16"/>
          <w:szCs w:val="16"/>
        </w:rPr>
        <w:lastRenderedPageBreak/>
        <w:drawing>
          <wp:inline distT="0" distB="0" distL="0" distR="0" wp14:anchorId="4797E555" wp14:editId="2945BB35">
            <wp:extent cx="4228868" cy="2807156"/>
            <wp:effectExtent l="0" t="0" r="635" b="0"/>
            <wp:docPr id="19" name="Picture 19" descr="C:\Users\A. Kouroshnia\Desktop\msds symbols\PCR master m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 Kouroshnia\Desktop\msds symbols\PCR master mix.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34877" cy="2811145"/>
                    </a:xfrm>
                    <a:prstGeom prst="rect">
                      <a:avLst/>
                    </a:prstGeom>
                    <a:noFill/>
                    <a:ln>
                      <a:noFill/>
                    </a:ln>
                  </pic:spPr>
                </pic:pic>
              </a:graphicData>
            </a:graphic>
          </wp:inline>
        </w:drawing>
      </w:r>
    </w:p>
    <w:sectPr w:rsidR="00BB3FBD" w:rsidRPr="00B5610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BB4" w:rsidRDefault="00DF2BB4" w:rsidP="00405FBA">
      <w:pPr>
        <w:spacing w:after="0" w:line="240" w:lineRule="auto"/>
      </w:pPr>
      <w:r>
        <w:separator/>
      </w:r>
    </w:p>
  </w:endnote>
  <w:endnote w:type="continuationSeparator" w:id="0">
    <w:p w:rsidR="00DF2BB4" w:rsidRDefault="00DF2BB4" w:rsidP="00405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3745848"/>
      <w:docPartObj>
        <w:docPartGallery w:val="Page Numbers (Bottom of Page)"/>
        <w:docPartUnique/>
      </w:docPartObj>
    </w:sdtPr>
    <w:sdtEndPr>
      <w:rPr>
        <w:color w:val="7F7F7F" w:themeColor="background1" w:themeShade="7F"/>
        <w:spacing w:val="60"/>
      </w:rPr>
    </w:sdtEndPr>
    <w:sdtContent>
      <w:p w:rsidR="0040277C" w:rsidRDefault="0040277C">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2B63E4" w:rsidRPr="002B63E4">
          <w:rPr>
            <w:b/>
            <w:bCs/>
            <w:noProof/>
          </w:rPr>
          <w:t>8</w:t>
        </w:r>
        <w:r>
          <w:rPr>
            <w:b/>
            <w:bCs/>
            <w:noProof/>
          </w:rPr>
          <w:fldChar w:fldCharType="end"/>
        </w:r>
        <w:r>
          <w:rPr>
            <w:b/>
            <w:bCs/>
          </w:rPr>
          <w:t xml:space="preserve"> | </w:t>
        </w:r>
        <w:r>
          <w:rPr>
            <w:color w:val="7F7F7F" w:themeColor="background1" w:themeShade="7F"/>
            <w:spacing w:val="60"/>
          </w:rPr>
          <w:t>Page</w:t>
        </w:r>
      </w:p>
    </w:sdtContent>
  </w:sdt>
  <w:p w:rsidR="0040277C" w:rsidRDefault="0040277C" w:rsidP="00405FBA">
    <w:pPr>
      <w:pStyle w:val="Footer"/>
      <w:bidi/>
    </w:pPr>
    <w:r w:rsidRPr="006271B5">
      <w:rPr>
        <w:rFonts w:cs="B Nazanin"/>
      </w:rPr>
      <w:t>IM-FO-05-00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BB4" w:rsidRDefault="00DF2BB4" w:rsidP="00405FBA">
      <w:pPr>
        <w:spacing w:after="0" w:line="240" w:lineRule="auto"/>
      </w:pPr>
      <w:r>
        <w:separator/>
      </w:r>
    </w:p>
  </w:footnote>
  <w:footnote w:type="continuationSeparator" w:id="0">
    <w:p w:rsidR="00DF2BB4" w:rsidRDefault="00DF2BB4" w:rsidP="00405F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77C" w:rsidRPr="00405FBA" w:rsidRDefault="0040277C" w:rsidP="00B37BFB">
    <w:pPr>
      <w:pStyle w:val="Header"/>
      <w:tabs>
        <w:tab w:val="clear" w:pos="4680"/>
        <w:tab w:val="clear" w:pos="9360"/>
        <w:tab w:val="left" w:pos="720"/>
        <w:tab w:val="left" w:pos="1440"/>
        <w:tab w:val="left" w:pos="2160"/>
        <w:tab w:val="left" w:pos="2880"/>
        <w:tab w:val="left" w:pos="3600"/>
        <w:tab w:val="left" w:pos="4320"/>
        <w:tab w:val="left" w:pos="5040"/>
        <w:tab w:val="left" w:pos="5760"/>
      </w:tabs>
      <w:rPr>
        <w:b/>
        <w:bCs/>
        <w:color w:val="BFBFBF" w:themeColor="background1" w:themeShade="BF"/>
      </w:rPr>
    </w:pPr>
    <w:proofErr w:type="spellStart"/>
    <w:r w:rsidRPr="00B37BFB">
      <w:rPr>
        <w:b/>
        <w:bCs/>
        <w:color w:val="BFBFBF" w:themeColor="background1" w:themeShade="BF"/>
        <w:sz w:val="24"/>
        <w:szCs w:val="24"/>
      </w:rPr>
      <w:t>Kawsar</w:t>
    </w:r>
    <w:proofErr w:type="spellEnd"/>
    <w:r w:rsidRPr="00B37BFB">
      <w:rPr>
        <w:b/>
        <w:bCs/>
        <w:color w:val="BFBFBF" w:themeColor="background1" w:themeShade="BF"/>
        <w:sz w:val="24"/>
        <w:szCs w:val="24"/>
      </w:rPr>
      <w:t xml:space="preserve"> Biotech Company         </w:t>
    </w:r>
    <w:r>
      <w:rPr>
        <w:b/>
        <w:bCs/>
        <w:color w:val="BFBFBF" w:themeColor="background1" w:themeShade="BF"/>
        <w:sz w:val="24"/>
        <w:szCs w:val="24"/>
      </w:rPr>
      <w:t xml:space="preserve">                      </w:t>
    </w:r>
    <w:r w:rsidRPr="00B37BFB">
      <w:rPr>
        <w:b/>
        <w:bCs/>
        <w:color w:val="BFBFBF" w:themeColor="background1" w:themeShade="BF"/>
      </w:rPr>
      <w:t xml:space="preserve">                                                                                            </w:t>
    </w:r>
    <w:r>
      <w:rPr>
        <w:b/>
        <w:bCs/>
        <w:color w:val="BFBFBF" w:themeColor="background1" w:themeShade="BF"/>
      </w:rPr>
      <w:t>MSDS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C1A"/>
    <w:rsid w:val="00010BFB"/>
    <w:rsid w:val="00046F0D"/>
    <w:rsid w:val="0008255C"/>
    <w:rsid w:val="000C0952"/>
    <w:rsid w:val="000C310B"/>
    <w:rsid w:val="000D0235"/>
    <w:rsid w:val="00114B7D"/>
    <w:rsid w:val="00150E56"/>
    <w:rsid w:val="001538E9"/>
    <w:rsid w:val="00160B9B"/>
    <w:rsid w:val="00174656"/>
    <w:rsid w:val="001D4E80"/>
    <w:rsid w:val="00214C8A"/>
    <w:rsid w:val="00242D67"/>
    <w:rsid w:val="0024417A"/>
    <w:rsid w:val="00250523"/>
    <w:rsid w:val="00254E33"/>
    <w:rsid w:val="00256442"/>
    <w:rsid w:val="002A06CE"/>
    <w:rsid w:val="002B63E4"/>
    <w:rsid w:val="002C1916"/>
    <w:rsid w:val="002E06C9"/>
    <w:rsid w:val="002F48A3"/>
    <w:rsid w:val="00300AA2"/>
    <w:rsid w:val="00305D61"/>
    <w:rsid w:val="00325F32"/>
    <w:rsid w:val="00332FDB"/>
    <w:rsid w:val="00341201"/>
    <w:rsid w:val="00342814"/>
    <w:rsid w:val="00360313"/>
    <w:rsid w:val="00361E14"/>
    <w:rsid w:val="00385CE2"/>
    <w:rsid w:val="00391A37"/>
    <w:rsid w:val="00391A44"/>
    <w:rsid w:val="00395AA9"/>
    <w:rsid w:val="003974A5"/>
    <w:rsid w:val="003B1C0E"/>
    <w:rsid w:val="003B5F3B"/>
    <w:rsid w:val="003C093A"/>
    <w:rsid w:val="003E0B62"/>
    <w:rsid w:val="003E674C"/>
    <w:rsid w:val="0040277C"/>
    <w:rsid w:val="00405FBA"/>
    <w:rsid w:val="004413A8"/>
    <w:rsid w:val="0045439A"/>
    <w:rsid w:val="00486DB0"/>
    <w:rsid w:val="004916DD"/>
    <w:rsid w:val="00491DA4"/>
    <w:rsid w:val="004B2805"/>
    <w:rsid w:val="004B3185"/>
    <w:rsid w:val="004C7F73"/>
    <w:rsid w:val="004D313F"/>
    <w:rsid w:val="00514A8B"/>
    <w:rsid w:val="00566303"/>
    <w:rsid w:val="005C2610"/>
    <w:rsid w:val="005D37C4"/>
    <w:rsid w:val="005D4F84"/>
    <w:rsid w:val="00606C1A"/>
    <w:rsid w:val="006326F0"/>
    <w:rsid w:val="00650A0F"/>
    <w:rsid w:val="006579A3"/>
    <w:rsid w:val="006C204C"/>
    <w:rsid w:val="006F1AEC"/>
    <w:rsid w:val="00705B5F"/>
    <w:rsid w:val="007125C0"/>
    <w:rsid w:val="00724DD4"/>
    <w:rsid w:val="00731BAC"/>
    <w:rsid w:val="0073329A"/>
    <w:rsid w:val="007452CF"/>
    <w:rsid w:val="00766820"/>
    <w:rsid w:val="00773272"/>
    <w:rsid w:val="00783B4C"/>
    <w:rsid w:val="0078558A"/>
    <w:rsid w:val="007934BA"/>
    <w:rsid w:val="007A73A9"/>
    <w:rsid w:val="007D49FC"/>
    <w:rsid w:val="007D5FBB"/>
    <w:rsid w:val="007D62D8"/>
    <w:rsid w:val="0081276E"/>
    <w:rsid w:val="00820E0C"/>
    <w:rsid w:val="00852955"/>
    <w:rsid w:val="0087758A"/>
    <w:rsid w:val="008803BB"/>
    <w:rsid w:val="00886EFD"/>
    <w:rsid w:val="008C09AF"/>
    <w:rsid w:val="008C11C4"/>
    <w:rsid w:val="008C48C9"/>
    <w:rsid w:val="008C4940"/>
    <w:rsid w:val="008F40FC"/>
    <w:rsid w:val="00933B5D"/>
    <w:rsid w:val="00974B52"/>
    <w:rsid w:val="0099196A"/>
    <w:rsid w:val="009D739A"/>
    <w:rsid w:val="009F2D3B"/>
    <w:rsid w:val="00A1691E"/>
    <w:rsid w:val="00A35835"/>
    <w:rsid w:val="00A6038E"/>
    <w:rsid w:val="00A92C2D"/>
    <w:rsid w:val="00A934B9"/>
    <w:rsid w:val="00AA0D71"/>
    <w:rsid w:val="00AF6969"/>
    <w:rsid w:val="00B039FB"/>
    <w:rsid w:val="00B14ED0"/>
    <w:rsid w:val="00B2252F"/>
    <w:rsid w:val="00B32256"/>
    <w:rsid w:val="00B36C4E"/>
    <w:rsid w:val="00B377F4"/>
    <w:rsid w:val="00B37BFB"/>
    <w:rsid w:val="00B5610F"/>
    <w:rsid w:val="00BB3FBD"/>
    <w:rsid w:val="00BE38DC"/>
    <w:rsid w:val="00C42079"/>
    <w:rsid w:val="00C84DA1"/>
    <w:rsid w:val="00CA7B5D"/>
    <w:rsid w:val="00CC6C6F"/>
    <w:rsid w:val="00CE62AA"/>
    <w:rsid w:val="00D25640"/>
    <w:rsid w:val="00D5174B"/>
    <w:rsid w:val="00D87A93"/>
    <w:rsid w:val="00DB46C8"/>
    <w:rsid w:val="00DF0B51"/>
    <w:rsid w:val="00DF0BA8"/>
    <w:rsid w:val="00DF2BB4"/>
    <w:rsid w:val="00E2412B"/>
    <w:rsid w:val="00E4666A"/>
    <w:rsid w:val="00E510F0"/>
    <w:rsid w:val="00E60D38"/>
    <w:rsid w:val="00E70A12"/>
    <w:rsid w:val="00E710C2"/>
    <w:rsid w:val="00E77A1D"/>
    <w:rsid w:val="00E9376F"/>
    <w:rsid w:val="00E95EFD"/>
    <w:rsid w:val="00EB3C54"/>
    <w:rsid w:val="00EB5839"/>
    <w:rsid w:val="00EB6D25"/>
    <w:rsid w:val="00EF1AE3"/>
    <w:rsid w:val="00F07AC9"/>
    <w:rsid w:val="00F2075E"/>
    <w:rsid w:val="00F4099A"/>
    <w:rsid w:val="00F40FED"/>
    <w:rsid w:val="00F4243E"/>
    <w:rsid w:val="00F50CA8"/>
    <w:rsid w:val="00F7611C"/>
    <w:rsid w:val="00F83D07"/>
    <w:rsid w:val="00F848D2"/>
    <w:rsid w:val="00FC695D"/>
    <w:rsid w:val="00FC6E73"/>
    <w:rsid w:val="00FC7E30"/>
    <w:rsid w:val="00FD7205"/>
    <w:rsid w:val="00FF0C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291631-56F6-4DF4-8464-58D6A699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C1A"/>
  </w:style>
  <w:style w:type="paragraph" w:styleId="Heading1">
    <w:name w:val="heading 1"/>
    <w:next w:val="Normal"/>
    <w:link w:val="Heading1Char"/>
    <w:uiPriority w:val="9"/>
    <w:qFormat/>
    <w:rsid w:val="00B32256"/>
    <w:pPr>
      <w:keepNext/>
      <w:keepLines/>
      <w:shd w:val="clear" w:color="auto" w:fill="D9D9D9"/>
      <w:spacing w:after="84" w:line="256" w:lineRule="auto"/>
      <w:ind w:left="10" w:right="56" w:hanging="10"/>
      <w:jc w:val="center"/>
      <w:outlineLvl w:val="0"/>
    </w:pPr>
    <w:rPr>
      <w:rFonts w:ascii="Arial" w:eastAsia="Arial" w:hAnsi="Arial" w:cs="Arial"/>
      <w:b/>
      <w:color w:val="00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06C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606C1A"/>
    <w:pPr>
      <w:spacing w:after="0" w:line="240" w:lineRule="auto"/>
    </w:pPr>
    <w:rPr>
      <w:rFonts w:cs="B Naza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rsid w:val="0073329A"/>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7125C0"/>
    <w:rPr>
      <w:sz w:val="16"/>
      <w:szCs w:val="16"/>
    </w:rPr>
  </w:style>
  <w:style w:type="paragraph" w:styleId="CommentText">
    <w:name w:val="annotation text"/>
    <w:basedOn w:val="Normal"/>
    <w:link w:val="CommentTextChar"/>
    <w:uiPriority w:val="99"/>
    <w:semiHidden/>
    <w:unhideWhenUsed/>
    <w:rsid w:val="007125C0"/>
    <w:pPr>
      <w:spacing w:line="240" w:lineRule="auto"/>
    </w:pPr>
    <w:rPr>
      <w:sz w:val="20"/>
      <w:szCs w:val="20"/>
    </w:rPr>
  </w:style>
  <w:style w:type="character" w:customStyle="1" w:styleId="CommentTextChar">
    <w:name w:val="Comment Text Char"/>
    <w:basedOn w:val="DefaultParagraphFont"/>
    <w:link w:val="CommentText"/>
    <w:uiPriority w:val="99"/>
    <w:semiHidden/>
    <w:rsid w:val="007125C0"/>
    <w:rPr>
      <w:sz w:val="20"/>
      <w:szCs w:val="20"/>
    </w:rPr>
  </w:style>
  <w:style w:type="paragraph" w:styleId="CommentSubject">
    <w:name w:val="annotation subject"/>
    <w:basedOn w:val="CommentText"/>
    <w:next w:val="CommentText"/>
    <w:link w:val="CommentSubjectChar"/>
    <w:uiPriority w:val="99"/>
    <w:semiHidden/>
    <w:unhideWhenUsed/>
    <w:rsid w:val="007125C0"/>
    <w:rPr>
      <w:b/>
      <w:bCs/>
    </w:rPr>
  </w:style>
  <w:style w:type="character" w:customStyle="1" w:styleId="CommentSubjectChar">
    <w:name w:val="Comment Subject Char"/>
    <w:basedOn w:val="CommentTextChar"/>
    <w:link w:val="CommentSubject"/>
    <w:uiPriority w:val="99"/>
    <w:semiHidden/>
    <w:rsid w:val="007125C0"/>
    <w:rPr>
      <w:b/>
      <w:bCs/>
      <w:sz w:val="20"/>
      <w:szCs w:val="20"/>
    </w:rPr>
  </w:style>
  <w:style w:type="paragraph" w:styleId="BalloonText">
    <w:name w:val="Balloon Text"/>
    <w:basedOn w:val="Normal"/>
    <w:link w:val="BalloonTextChar"/>
    <w:uiPriority w:val="99"/>
    <w:semiHidden/>
    <w:unhideWhenUsed/>
    <w:rsid w:val="007125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5C0"/>
    <w:rPr>
      <w:rFonts w:ascii="Segoe UI" w:hAnsi="Segoe UI" w:cs="Segoe UI"/>
      <w:sz w:val="18"/>
      <w:szCs w:val="18"/>
    </w:rPr>
  </w:style>
  <w:style w:type="paragraph" w:styleId="Header">
    <w:name w:val="header"/>
    <w:basedOn w:val="Normal"/>
    <w:link w:val="HeaderChar"/>
    <w:uiPriority w:val="99"/>
    <w:unhideWhenUsed/>
    <w:rsid w:val="00405F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BA"/>
  </w:style>
  <w:style w:type="paragraph" w:styleId="Footer">
    <w:name w:val="footer"/>
    <w:basedOn w:val="Normal"/>
    <w:link w:val="FooterChar"/>
    <w:uiPriority w:val="99"/>
    <w:unhideWhenUsed/>
    <w:rsid w:val="00405F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BA"/>
  </w:style>
  <w:style w:type="character" w:styleId="Hyperlink">
    <w:name w:val="Hyperlink"/>
    <w:basedOn w:val="DefaultParagraphFont"/>
    <w:uiPriority w:val="99"/>
    <w:unhideWhenUsed/>
    <w:rsid w:val="00EF1AE3"/>
    <w:rPr>
      <w:color w:val="0563C1" w:themeColor="hyperlink"/>
      <w:u w:val="single"/>
    </w:rPr>
  </w:style>
  <w:style w:type="character" w:customStyle="1" w:styleId="Heading1Char">
    <w:name w:val="Heading 1 Char"/>
    <w:basedOn w:val="DefaultParagraphFont"/>
    <w:link w:val="Heading1"/>
    <w:uiPriority w:val="9"/>
    <w:rsid w:val="00B32256"/>
    <w:rPr>
      <w:rFonts w:ascii="Arial" w:eastAsia="Arial" w:hAnsi="Arial" w:cs="Arial"/>
      <w:b/>
      <w:color w:val="000000"/>
      <w:sz w:val="16"/>
      <w:shd w:val="clear" w:color="auto" w:fill="D9D9D9"/>
    </w:rPr>
  </w:style>
  <w:style w:type="table" w:customStyle="1" w:styleId="TableGrid0">
    <w:name w:val="TableGrid"/>
    <w:rsid w:val="00B32256"/>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435</TotalTime>
  <Pages>8</Pages>
  <Words>1721</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Zohre Shojaee</dc:creator>
  <cp:keywords/>
  <dc:description/>
  <cp:lastModifiedBy>Arghavan Kouroshnia</cp:lastModifiedBy>
  <cp:revision>108</cp:revision>
  <dcterms:created xsi:type="dcterms:W3CDTF">2020-03-14T12:34:00Z</dcterms:created>
  <dcterms:modified xsi:type="dcterms:W3CDTF">2021-07-17T11:04:00Z</dcterms:modified>
</cp:coreProperties>
</file>